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10985" w14:textId="1D5D1A85" w:rsidR="00714067" w:rsidRPr="00B97DBF" w:rsidRDefault="00412E38" w:rsidP="00B97DBF">
      <w:pPr>
        <w:pStyle w:val="Titre"/>
        <w:spacing w:before="1920"/>
        <w:jc w:val="center"/>
        <w:rPr>
          <w:color w:val="163D67" w:themeColor="accent1"/>
        </w:rPr>
      </w:pPr>
      <w:r w:rsidRPr="00B97DBF">
        <w:rPr>
          <w:color w:val="163D67" w:themeColor="accent1"/>
          <w:sz w:val="72"/>
          <w:szCs w:val="72"/>
        </w:rPr>
        <w:t xml:space="preserve">Guide d’accueil </w:t>
      </w:r>
      <w:r w:rsidR="00212858" w:rsidRPr="00B97DBF">
        <w:rPr>
          <w:color w:val="163D67" w:themeColor="accent1"/>
          <w:sz w:val="72"/>
          <w:szCs w:val="72"/>
        </w:rPr>
        <w:t xml:space="preserve">du personnel </w:t>
      </w:r>
      <w:r w:rsidR="00D44B6F">
        <w:rPr>
          <w:color w:val="163D67" w:themeColor="accent1"/>
        </w:rPr>
        <w:br/>
      </w:r>
      <w:r w:rsidR="00212858">
        <w:rPr>
          <w:color w:val="163D67" w:themeColor="accent1"/>
        </w:rPr>
        <w:t>Ville de Carleton-sur-Mer</w:t>
      </w:r>
    </w:p>
    <w:p w14:paraId="7BE38F76" w14:textId="732DFBFC" w:rsidR="003B16AA" w:rsidRDefault="00412E38" w:rsidP="00B97DBF">
      <w:pPr>
        <w:jc w:val="center"/>
        <w:rPr>
          <w:highlight w:val="yellow"/>
          <w:lang w:eastAsia="fr-FR"/>
        </w:rPr>
      </w:pPr>
      <w:r w:rsidRPr="1CC82B21">
        <w:rPr>
          <w:lang w:eastAsia="fr-FR"/>
        </w:rPr>
        <w:t xml:space="preserve">Version : </w:t>
      </w:r>
      <w:r w:rsidR="00996FB0" w:rsidRPr="1CC82B21">
        <w:rPr>
          <w:lang w:eastAsia="fr-FR"/>
        </w:rPr>
        <w:t>mai 202</w:t>
      </w:r>
      <w:r w:rsidR="7CC0AE55" w:rsidRPr="1CC82B21">
        <w:rPr>
          <w:lang w:eastAsia="fr-FR"/>
        </w:rPr>
        <w:t>4</w:t>
      </w:r>
    </w:p>
    <w:p w14:paraId="65100691" w14:textId="5F9629E9" w:rsidR="00212858" w:rsidRDefault="009F4330" w:rsidP="00B97DBF">
      <w:pPr>
        <w:jc w:val="center"/>
        <w:rPr>
          <w:lang w:eastAsia="fr-FR"/>
        </w:rPr>
        <w:sectPr w:rsidR="00212858" w:rsidSect="007C30B5">
          <w:headerReference w:type="default" r:id="rId11"/>
          <w:footerReference w:type="default" r:id="rId12"/>
          <w:headerReference w:type="first" r:id="rId13"/>
          <w:footerReference w:type="first" r:id="rId14"/>
          <w:type w:val="oddPage"/>
          <w:pgSz w:w="12240" w:h="15840" w:code="1"/>
          <w:pgMar w:top="1440" w:right="1077" w:bottom="1440" w:left="1077" w:header="567" w:footer="709" w:gutter="0"/>
          <w:cols w:space="708"/>
          <w:titlePg/>
          <w:docGrid w:linePitch="360"/>
        </w:sectPr>
      </w:pPr>
      <w:r>
        <w:rPr>
          <w:noProof/>
          <w:color w:val="2B579A"/>
          <w:shd w:val="clear" w:color="auto" w:fill="E6E6E6"/>
        </w:rPr>
        <w:drawing>
          <wp:inline distT="0" distB="0" distL="0" distR="0" wp14:anchorId="353C742E" wp14:editId="2727CA28">
            <wp:extent cx="6400800" cy="42672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00800" cy="4267200"/>
                    </a:xfrm>
                    <a:prstGeom prst="rect">
                      <a:avLst/>
                    </a:prstGeom>
                  </pic:spPr>
                </pic:pic>
              </a:graphicData>
            </a:graphic>
          </wp:inline>
        </w:drawing>
      </w:r>
    </w:p>
    <w:p w14:paraId="74D1C705" w14:textId="3F095BB5" w:rsidR="00212858" w:rsidRDefault="00212858" w:rsidP="00412E38">
      <w:pPr>
        <w:rPr>
          <w:lang w:eastAsia="fr-FR"/>
        </w:rPr>
      </w:pPr>
    </w:p>
    <w:sdt>
      <w:sdtPr>
        <w:rPr>
          <w:rFonts w:ascii="Tahoma" w:eastAsiaTheme="minorEastAsia" w:hAnsi="Tahoma" w:cstheme="minorBidi"/>
          <w:color w:val="auto"/>
          <w:sz w:val="22"/>
          <w:szCs w:val="22"/>
          <w:shd w:val="clear" w:color="auto" w:fill="E6E6E6"/>
          <w:lang w:val="fr-FR" w:eastAsia="en-US"/>
        </w:rPr>
        <w:id w:val="-891966296"/>
        <w:docPartObj>
          <w:docPartGallery w:val="Table of Contents"/>
          <w:docPartUnique/>
        </w:docPartObj>
      </w:sdtPr>
      <w:sdtEndPr>
        <w:rPr>
          <w:b/>
          <w:bCs/>
        </w:rPr>
      </w:sdtEndPr>
      <w:sdtContent>
        <w:p w14:paraId="22BEDB9D" w14:textId="72CD872E" w:rsidR="00412E38" w:rsidRDefault="00412E38">
          <w:pPr>
            <w:pStyle w:val="En-ttedetabledesmatires"/>
          </w:pPr>
          <w:r>
            <w:rPr>
              <w:lang w:val="fr-FR"/>
            </w:rPr>
            <w:t>Table des matières</w:t>
          </w:r>
        </w:p>
        <w:p w14:paraId="784484F2" w14:textId="55EF5CA5" w:rsidR="00214B8C" w:rsidRDefault="00412E38">
          <w:pPr>
            <w:pStyle w:val="TM1"/>
            <w:tabs>
              <w:tab w:val="left" w:pos="440"/>
              <w:tab w:val="right" w:leader="dot" w:pos="10076"/>
            </w:tabs>
            <w:rPr>
              <w:rFonts w:asciiTheme="minorHAnsi" w:eastAsiaTheme="minorEastAsia" w:hAnsiTheme="minorHAnsi"/>
              <w:noProof/>
              <w:kern w:val="2"/>
              <w:lang w:eastAsia="fr-CA"/>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35208572" w:history="1">
            <w:r w:rsidR="00214B8C" w:rsidRPr="005939B7">
              <w:rPr>
                <w:rStyle w:val="Lienhypertexte"/>
                <w:noProof/>
              </w:rPr>
              <w:t>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Mot de bienvenue</w:t>
            </w:r>
            <w:r w:rsidR="00214B8C">
              <w:rPr>
                <w:noProof/>
                <w:webHidden/>
              </w:rPr>
              <w:tab/>
            </w:r>
            <w:r w:rsidR="00214B8C">
              <w:rPr>
                <w:noProof/>
                <w:webHidden/>
              </w:rPr>
              <w:fldChar w:fldCharType="begin"/>
            </w:r>
            <w:r w:rsidR="00214B8C">
              <w:rPr>
                <w:noProof/>
                <w:webHidden/>
              </w:rPr>
              <w:instrText xml:space="preserve"> PAGEREF _Toc135208572 \h </w:instrText>
            </w:r>
            <w:r w:rsidR="00214B8C">
              <w:rPr>
                <w:noProof/>
                <w:webHidden/>
              </w:rPr>
            </w:r>
            <w:r w:rsidR="00214B8C">
              <w:rPr>
                <w:noProof/>
                <w:webHidden/>
              </w:rPr>
              <w:fldChar w:fldCharType="separate"/>
            </w:r>
            <w:r w:rsidR="00214B8C">
              <w:rPr>
                <w:noProof/>
                <w:webHidden/>
              </w:rPr>
              <w:t>3</w:t>
            </w:r>
            <w:r w:rsidR="00214B8C">
              <w:rPr>
                <w:noProof/>
                <w:webHidden/>
              </w:rPr>
              <w:fldChar w:fldCharType="end"/>
            </w:r>
          </w:hyperlink>
        </w:p>
        <w:p w14:paraId="77AD2F1F" w14:textId="5C0C995D" w:rsidR="00214B8C" w:rsidRDefault="000A7ECF">
          <w:pPr>
            <w:pStyle w:val="TM1"/>
            <w:tabs>
              <w:tab w:val="left" w:pos="440"/>
              <w:tab w:val="right" w:leader="dot" w:pos="10076"/>
            </w:tabs>
            <w:rPr>
              <w:rFonts w:asciiTheme="minorHAnsi" w:eastAsiaTheme="minorEastAsia" w:hAnsiTheme="minorHAnsi"/>
              <w:noProof/>
              <w:kern w:val="2"/>
              <w:lang w:eastAsia="fr-CA"/>
              <w14:ligatures w14:val="standardContextual"/>
            </w:rPr>
          </w:pPr>
          <w:hyperlink w:anchor="_Toc135208573" w:history="1">
            <w:r w:rsidR="00214B8C" w:rsidRPr="005939B7">
              <w:rPr>
                <w:rStyle w:val="Lienhypertexte"/>
                <w:noProof/>
              </w:rPr>
              <w:t>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Présentation générale de la ville</w:t>
            </w:r>
            <w:r w:rsidR="00214B8C">
              <w:rPr>
                <w:noProof/>
                <w:webHidden/>
              </w:rPr>
              <w:tab/>
            </w:r>
            <w:r w:rsidR="00214B8C">
              <w:rPr>
                <w:noProof/>
                <w:webHidden/>
              </w:rPr>
              <w:fldChar w:fldCharType="begin"/>
            </w:r>
            <w:r w:rsidR="00214B8C">
              <w:rPr>
                <w:noProof/>
                <w:webHidden/>
              </w:rPr>
              <w:instrText xml:space="preserve"> PAGEREF _Toc135208573 \h </w:instrText>
            </w:r>
            <w:r w:rsidR="00214B8C">
              <w:rPr>
                <w:noProof/>
                <w:webHidden/>
              </w:rPr>
            </w:r>
            <w:r w:rsidR="00214B8C">
              <w:rPr>
                <w:noProof/>
                <w:webHidden/>
              </w:rPr>
              <w:fldChar w:fldCharType="separate"/>
            </w:r>
            <w:r w:rsidR="00214B8C">
              <w:rPr>
                <w:noProof/>
                <w:webHidden/>
              </w:rPr>
              <w:t>3</w:t>
            </w:r>
            <w:r w:rsidR="00214B8C">
              <w:rPr>
                <w:noProof/>
                <w:webHidden/>
              </w:rPr>
              <w:fldChar w:fldCharType="end"/>
            </w:r>
          </w:hyperlink>
        </w:p>
        <w:p w14:paraId="49F5B82A" w14:textId="2891A629"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74" w:history="1">
            <w:r w:rsidR="00214B8C" w:rsidRPr="005939B7">
              <w:rPr>
                <w:rStyle w:val="Lienhypertexte"/>
                <w:noProof/>
              </w:rPr>
              <w:t>2.1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Développement continu</w:t>
            </w:r>
            <w:r w:rsidR="00214B8C">
              <w:rPr>
                <w:noProof/>
                <w:webHidden/>
              </w:rPr>
              <w:tab/>
            </w:r>
            <w:r w:rsidR="00214B8C">
              <w:rPr>
                <w:noProof/>
                <w:webHidden/>
              </w:rPr>
              <w:fldChar w:fldCharType="begin"/>
            </w:r>
            <w:r w:rsidR="00214B8C">
              <w:rPr>
                <w:noProof/>
                <w:webHidden/>
              </w:rPr>
              <w:instrText xml:space="preserve"> PAGEREF _Toc135208574 \h </w:instrText>
            </w:r>
            <w:r w:rsidR="00214B8C">
              <w:rPr>
                <w:noProof/>
                <w:webHidden/>
              </w:rPr>
            </w:r>
            <w:r w:rsidR="00214B8C">
              <w:rPr>
                <w:noProof/>
                <w:webHidden/>
              </w:rPr>
              <w:fldChar w:fldCharType="separate"/>
            </w:r>
            <w:r w:rsidR="00214B8C">
              <w:rPr>
                <w:noProof/>
                <w:webHidden/>
              </w:rPr>
              <w:t>3</w:t>
            </w:r>
            <w:r w:rsidR="00214B8C">
              <w:rPr>
                <w:noProof/>
                <w:webHidden/>
              </w:rPr>
              <w:fldChar w:fldCharType="end"/>
            </w:r>
          </w:hyperlink>
        </w:p>
        <w:p w14:paraId="72A6FF7E" w14:textId="7AC446F9"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75" w:history="1">
            <w:r w:rsidR="00214B8C" w:rsidRPr="005939B7">
              <w:rPr>
                <w:rStyle w:val="Lienhypertexte"/>
                <w:noProof/>
              </w:rPr>
              <w:t>2.2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Pôle touristique</w:t>
            </w:r>
            <w:r w:rsidR="00214B8C">
              <w:rPr>
                <w:noProof/>
                <w:webHidden/>
              </w:rPr>
              <w:tab/>
            </w:r>
            <w:r w:rsidR="00214B8C">
              <w:rPr>
                <w:noProof/>
                <w:webHidden/>
              </w:rPr>
              <w:fldChar w:fldCharType="begin"/>
            </w:r>
            <w:r w:rsidR="00214B8C">
              <w:rPr>
                <w:noProof/>
                <w:webHidden/>
              </w:rPr>
              <w:instrText xml:space="preserve"> PAGEREF _Toc135208575 \h </w:instrText>
            </w:r>
            <w:r w:rsidR="00214B8C">
              <w:rPr>
                <w:noProof/>
                <w:webHidden/>
              </w:rPr>
            </w:r>
            <w:r w:rsidR="00214B8C">
              <w:rPr>
                <w:noProof/>
                <w:webHidden/>
              </w:rPr>
              <w:fldChar w:fldCharType="separate"/>
            </w:r>
            <w:r w:rsidR="00214B8C">
              <w:rPr>
                <w:noProof/>
                <w:webHidden/>
              </w:rPr>
              <w:t>3</w:t>
            </w:r>
            <w:r w:rsidR="00214B8C">
              <w:rPr>
                <w:noProof/>
                <w:webHidden/>
              </w:rPr>
              <w:fldChar w:fldCharType="end"/>
            </w:r>
          </w:hyperlink>
        </w:p>
        <w:p w14:paraId="0BA4759E" w14:textId="767E5486"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76" w:history="1">
            <w:r w:rsidR="00214B8C" w:rsidRPr="005939B7">
              <w:rPr>
                <w:rStyle w:val="Lienhypertexte"/>
                <w:noProof/>
              </w:rPr>
              <w:t>2.3</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Pôle maritime</w:t>
            </w:r>
            <w:r w:rsidR="00214B8C">
              <w:rPr>
                <w:noProof/>
                <w:webHidden/>
              </w:rPr>
              <w:tab/>
            </w:r>
            <w:r w:rsidR="00214B8C">
              <w:rPr>
                <w:noProof/>
                <w:webHidden/>
              </w:rPr>
              <w:fldChar w:fldCharType="begin"/>
            </w:r>
            <w:r w:rsidR="00214B8C">
              <w:rPr>
                <w:noProof/>
                <w:webHidden/>
              </w:rPr>
              <w:instrText xml:space="preserve"> PAGEREF _Toc135208576 \h </w:instrText>
            </w:r>
            <w:r w:rsidR="00214B8C">
              <w:rPr>
                <w:noProof/>
                <w:webHidden/>
              </w:rPr>
            </w:r>
            <w:r w:rsidR="00214B8C">
              <w:rPr>
                <w:noProof/>
                <w:webHidden/>
              </w:rPr>
              <w:fldChar w:fldCharType="separate"/>
            </w:r>
            <w:r w:rsidR="00214B8C">
              <w:rPr>
                <w:noProof/>
                <w:webHidden/>
              </w:rPr>
              <w:t>3</w:t>
            </w:r>
            <w:r w:rsidR="00214B8C">
              <w:rPr>
                <w:noProof/>
                <w:webHidden/>
              </w:rPr>
              <w:fldChar w:fldCharType="end"/>
            </w:r>
          </w:hyperlink>
        </w:p>
        <w:p w14:paraId="3F40F727" w14:textId="55C1260E"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77" w:history="1">
            <w:r w:rsidR="00214B8C" w:rsidRPr="005939B7">
              <w:rPr>
                <w:rStyle w:val="Lienhypertexte"/>
                <w:noProof/>
              </w:rPr>
              <w:t>2.4</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Ville étudiante</w:t>
            </w:r>
            <w:r w:rsidR="00214B8C">
              <w:rPr>
                <w:noProof/>
                <w:webHidden/>
              </w:rPr>
              <w:tab/>
            </w:r>
            <w:r w:rsidR="00214B8C">
              <w:rPr>
                <w:noProof/>
                <w:webHidden/>
              </w:rPr>
              <w:fldChar w:fldCharType="begin"/>
            </w:r>
            <w:r w:rsidR="00214B8C">
              <w:rPr>
                <w:noProof/>
                <w:webHidden/>
              </w:rPr>
              <w:instrText xml:space="preserve"> PAGEREF _Toc135208577 \h </w:instrText>
            </w:r>
            <w:r w:rsidR="00214B8C">
              <w:rPr>
                <w:noProof/>
                <w:webHidden/>
              </w:rPr>
            </w:r>
            <w:r w:rsidR="00214B8C">
              <w:rPr>
                <w:noProof/>
                <w:webHidden/>
              </w:rPr>
              <w:fldChar w:fldCharType="separate"/>
            </w:r>
            <w:r w:rsidR="00214B8C">
              <w:rPr>
                <w:noProof/>
                <w:webHidden/>
              </w:rPr>
              <w:t>4</w:t>
            </w:r>
            <w:r w:rsidR="00214B8C">
              <w:rPr>
                <w:noProof/>
                <w:webHidden/>
              </w:rPr>
              <w:fldChar w:fldCharType="end"/>
            </w:r>
          </w:hyperlink>
        </w:p>
        <w:p w14:paraId="3A567B52" w14:textId="716F9C8C"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78" w:history="1">
            <w:r w:rsidR="00214B8C" w:rsidRPr="005939B7">
              <w:rPr>
                <w:rStyle w:val="Lienhypertexte"/>
                <w:noProof/>
              </w:rPr>
              <w:t>2.5</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Offre culturelle remarquable</w:t>
            </w:r>
            <w:r w:rsidR="00214B8C">
              <w:rPr>
                <w:noProof/>
                <w:webHidden/>
              </w:rPr>
              <w:tab/>
            </w:r>
            <w:r w:rsidR="00214B8C">
              <w:rPr>
                <w:noProof/>
                <w:webHidden/>
              </w:rPr>
              <w:fldChar w:fldCharType="begin"/>
            </w:r>
            <w:r w:rsidR="00214B8C">
              <w:rPr>
                <w:noProof/>
                <w:webHidden/>
              </w:rPr>
              <w:instrText xml:space="preserve"> PAGEREF _Toc135208578 \h </w:instrText>
            </w:r>
            <w:r w:rsidR="00214B8C">
              <w:rPr>
                <w:noProof/>
                <w:webHidden/>
              </w:rPr>
            </w:r>
            <w:r w:rsidR="00214B8C">
              <w:rPr>
                <w:noProof/>
                <w:webHidden/>
              </w:rPr>
              <w:fldChar w:fldCharType="separate"/>
            </w:r>
            <w:r w:rsidR="00214B8C">
              <w:rPr>
                <w:noProof/>
                <w:webHidden/>
              </w:rPr>
              <w:t>4</w:t>
            </w:r>
            <w:r w:rsidR="00214B8C">
              <w:rPr>
                <w:noProof/>
                <w:webHidden/>
              </w:rPr>
              <w:fldChar w:fldCharType="end"/>
            </w:r>
          </w:hyperlink>
        </w:p>
        <w:p w14:paraId="22C5BEB3" w14:textId="5CB61FB6"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79" w:history="1">
            <w:r w:rsidR="00214B8C" w:rsidRPr="005939B7">
              <w:rPr>
                <w:rStyle w:val="Lienhypertexte"/>
                <w:noProof/>
              </w:rPr>
              <w:t>2.6</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Une histoire bien enracinée</w:t>
            </w:r>
            <w:r w:rsidR="00214B8C">
              <w:rPr>
                <w:noProof/>
                <w:webHidden/>
              </w:rPr>
              <w:tab/>
            </w:r>
            <w:r w:rsidR="00214B8C">
              <w:rPr>
                <w:noProof/>
                <w:webHidden/>
              </w:rPr>
              <w:fldChar w:fldCharType="begin"/>
            </w:r>
            <w:r w:rsidR="00214B8C">
              <w:rPr>
                <w:noProof/>
                <w:webHidden/>
              </w:rPr>
              <w:instrText xml:space="preserve"> PAGEREF _Toc135208579 \h </w:instrText>
            </w:r>
            <w:r w:rsidR="00214B8C">
              <w:rPr>
                <w:noProof/>
                <w:webHidden/>
              </w:rPr>
            </w:r>
            <w:r w:rsidR="00214B8C">
              <w:rPr>
                <w:noProof/>
                <w:webHidden/>
              </w:rPr>
              <w:fldChar w:fldCharType="separate"/>
            </w:r>
            <w:r w:rsidR="00214B8C">
              <w:rPr>
                <w:noProof/>
                <w:webHidden/>
              </w:rPr>
              <w:t>4</w:t>
            </w:r>
            <w:r w:rsidR="00214B8C">
              <w:rPr>
                <w:noProof/>
                <w:webHidden/>
              </w:rPr>
              <w:fldChar w:fldCharType="end"/>
            </w:r>
          </w:hyperlink>
        </w:p>
        <w:p w14:paraId="17319E90" w14:textId="52E34D43" w:rsidR="00214B8C" w:rsidRDefault="000A7ECF">
          <w:pPr>
            <w:pStyle w:val="TM1"/>
            <w:tabs>
              <w:tab w:val="left" w:pos="440"/>
              <w:tab w:val="right" w:leader="dot" w:pos="10076"/>
            </w:tabs>
            <w:rPr>
              <w:rFonts w:asciiTheme="minorHAnsi" w:eastAsiaTheme="minorEastAsia" w:hAnsiTheme="minorHAnsi"/>
              <w:noProof/>
              <w:kern w:val="2"/>
              <w:lang w:eastAsia="fr-CA"/>
              <w14:ligatures w14:val="standardContextual"/>
            </w:rPr>
          </w:pPr>
          <w:hyperlink w:anchor="_Toc135208580" w:history="1">
            <w:r w:rsidR="00214B8C" w:rsidRPr="005939B7">
              <w:rPr>
                <w:rStyle w:val="Lienhypertexte"/>
                <w:noProof/>
              </w:rPr>
              <w:t>3</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Planification stratégique</w:t>
            </w:r>
            <w:r w:rsidR="00214B8C">
              <w:rPr>
                <w:noProof/>
                <w:webHidden/>
              </w:rPr>
              <w:tab/>
            </w:r>
            <w:r w:rsidR="00214B8C">
              <w:rPr>
                <w:noProof/>
                <w:webHidden/>
              </w:rPr>
              <w:fldChar w:fldCharType="begin"/>
            </w:r>
            <w:r w:rsidR="00214B8C">
              <w:rPr>
                <w:noProof/>
                <w:webHidden/>
              </w:rPr>
              <w:instrText xml:space="preserve"> PAGEREF _Toc135208580 \h </w:instrText>
            </w:r>
            <w:r w:rsidR="00214B8C">
              <w:rPr>
                <w:noProof/>
                <w:webHidden/>
              </w:rPr>
            </w:r>
            <w:r w:rsidR="00214B8C">
              <w:rPr>
                <w:noProof/>
                <w:webHidden/>
              </w:rPr>
              <w:fldChar w:fldCharType="separate"/>
            </w:r>
            <w:r w:rsidR="00214B8C">
              <w:rPr>
                <w:noProof/>
                <w:webHidden/>
              </w:rPr>
              <w:t>4</w:t>
            </w:r>
            <w:r w:rsidR="00214B8C">
              <w:rPr>
                <w:noProof/>
                <w:webHidden/>
              </w:rPr>
              <w:fldChar w:fldCharType="end"/>
            </w:r>
          </w:hyperlink>
        </w:p>
        <w:p w14:paraId="659CC35E" w14:textId="3321F621"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81" w:history="1">
            <w:r w:rsidR="00214B8C" w:rsidRPr="005939B7">
              <w:rPr>
                <w:rStyle w:val="Lienhypertexte"/>
                <w:noProof/>
              </w:rPr>
              <w:t>3.1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Vision interne</w:t>
            </w:r>
            <w:r w:rsidR="00214B8C">
              <w:rPr>
                <w:noProof/>
                <w:webHidden/>
              </w:rPr>
              <w:tab/>
            </w:r>
            <w:r w:rsidR="00214B8C">
              <w:rPr>
                <w:noProof/>
                <w:webHidden/>
              </w:rPr>
              <w:fldChar w:fldCharType="begin"/>
            </w:r>
            <w:r w:rsidR="00214B8C">
              <w:rPr>
                <w:noProof/>
                <w:webHidden/>
              </w:rPr>
              <w:instrText xml:space="preserve"> PAGEREF _Toc135208581 \h </w:instrText>
            </w:r>
            <w:r w:rsidR="00214B8C">
              <w:rPr>
                <w:noProof/>
                <w:webHidden/>
              </w:rPr>
            </w:r>
            <w:r w:rsidR="00214B8C">
              <w:rPr>
                <w:noProof/>
                <w:webHidden/>
              </w:rPr>
              <w:fldChar w:fldCharType="separate"/>
            </w:r>
            <w:r w:rsidR="00214B8C">
              <w:rPr>
                <w:noProof/>
                <w:webHidden/>
              </w:rPr>
              <w:t>4</w:t>
            </w:r>
            <w:r w:rsidR="00214B8C">
              <w:rPr>
                <w:noProof/>
                <w:webHidden/>
              </w:rPr>
              <w:fldChar w:fldCharType="end"/>
            </w:r>
          </w:hyperlink>
        </w:p>
        <w:p w14:paraId="49FFCACF" w14:textId="55754E0D"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82" w:history="1">
            <w:r w:rsidR="00214B8C" w:rsidRPr="005939B7">
              <w:rPr>
                <w:rStyle w:val="Lienhypertexte"/>
                <w:noProof/>
              </w:rPr>
              <w:t>3.2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Vision externe</w:t>
            </w:r>
            <w:r w:rsidR="00214B8C">
              <w:rPr>
                <w:noProof/>
                <w:webHidden/>
              </w:rPr>
              <w:tab/>
            </w:r>
            <w:r w:rsidR="00214B8C">
              <w:rPr>
                <w:noProof/>
                <w:webHidden/>
              </w:rPr>
              <w:fldChar w:fldCharType="begin"/>
            </w:r>
            <w:r w:rsidR="00214B8C">
              <w:rPr>
                <w:noProof/>
                <w:webHidden/>
              </w:rPr>
              <w:instrText xml:space="preserve"> PAGEREF _Toc135208582 \h </w:instrText>
            </w:r>
            <w:r w:rsidR="00214B8C">
              <w:rPr>
                <w:noProof/>
                <w:webHidden/>
              </w:rPr>
            </w:r>
            <w:r w:rsidR="00214B8C">
              <w:rPr>
                <w:noProof/>
                <w:webHidden/>
              </w:rPr>
              <w:fldChar w:fldCharType="separate"/>
            </w:r>
            <w:r w:rsidR="00214B8C">
              <w:rPr>
                <w:noProof/>
                <w:webHidden/>
              </w:rPr>
              <w:t>4</w:t>
            </w:r>
            <w:r w:rsidR="00214B8C">
              <w:rPr>
                <w:noProof/>
                <w:webHidden/>
              </w:rPr>
              <w:fldChar w:fldCharType="end"/>
            </w:r>
          </w:hyperlink>
        </w:p>
        <w:p w14:paraId="751442FC" w14:textId="08DF2FF4" w:rsidR="00214B8C" w:rsidRDefault="000A7ECF">
          <w:pPr>
            <w:pStyle w:val="TM1"/>
            <w:tabs>
              <w:tab w:val="left" w:pos="440"/>
              <w:tab w:val="right" w:leader="dot" w:pos="10076"/>
            </w:tabs>
            <w:rPr>
              <w:rFonts w:asciiTheme="minorHAnsi" w:eastAsiaTheme="minorEastAsia" w:hAnsiTheme="minorHAnsi"/>
              <w:noProof/>
              <w:kern w:val="2"/>
              <w:lang w:eastAsia="fr-CA"/>
              <w14:ligatures w14:val="standardContextual"/>
            </w:rPr>
          </w:pPr>
          <w:hyperlink w:anchor="_Toc135208583" w:history="1">
            <w:r w:rsidR="00214B8C" w:rsidRPr="005939B7">
              <w:rPr>
                <w:rStyle w:val="Lienhypertexte"/>
                <w:noProof/>
              </w:rPr>
              <w:t>4</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Organigramme de la Ville</w:t>
            </w:r>
            <w:r w:rsidR="00214B8C">
              <w:rPr>
                <w:noProof/>
                <w:webHidden/>
              </w:rPr>
              <w:tab/>
            </w:r>
            <w:r w:rsidR="00214B8C">
              <w:rPr>
                <w:noProof/>
                <w:webHidden/>
              </w:rPr>
              <w:fldChar w:fldCharType="begin"/>
            </w:r>
            <w:r w:rsidR="00214B8C">
              <w:rPr>
                <w:noProof/>
                <w:webHidden/>
              </w:rPr>
              <w:instrText xml:space="preserve"> PAGEREF _Toc135208583 \h </w:instrText>
            </w:r>
            <w:r w:rsidR="00214B8C">
              <w:rPr>
                <w:noProof/>
                <w:webHidden/>
              </w:rPr>
            </w:r>
            <w:r w:rsidR="00214B8C">
              <w:rPr>
                <w:noProof/>
                <w:webHidden/>
              </w:rPr>
              <w:fldChar w:fldCharType="separate"/>
            </w:r>
            <w:r w:rsidR="00214B8C">
              <w:rPr>
                <w:noProof/>
                <w:webHidden/>
              </w:rPr>
              <w:t>5</w:t>
            </w:r>
            <w:r w:rsidR="00214B8C">
              <w:rPr>
                <w:noProof/>
                <w:webHidden/>
              </w:rPr>
              <w:fldChar w:fldCharType="end"/>
            </w:r>
          </w:hyperlink>
        </w:p>
        <w:p w14:paraId="255AAAF2" w14:textId="1815418F" w:rsidR="00214B8C" w:rsidRDefault="000A7ECF">
          <w:pPr>
            <w:pStyle w:val="TM1"/>
            <w:tabs>
              <w:tab w:val="left" w:pos="440"/>
              <w:tab w:val="right" w:leader="dot" w:pos="10076"/>
            </w:tabs>
            <w:rPr>
              <w:rFonts w:asciiTheme="minorHAnsi" w:eastAsiaTheme="minorEastAsia" w:hAnsiTheme="minorHAnsi"/>
              <w:noProof/>
              <w:kern w:val="2"/>
              <w:lang w:eastAsia="fr-CA"/>
              <w14:ligatures w14:val="standardContextual"/>
            </w:rPr>
          </w:pPr>
          <w:hyperlink w:anchor="_Toc135208584" w:history="1">
            <w:r w:rsidR="00214B8C" w:rsidRPr="005939B7">
              <w:rPr>
                <w:rStyle w:val="Lienhypertexte"/>
                <w:noProof/>
              </w:rPr>
              <w:t>5</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Rôles</w:t>
            </w:r>
            <w:r w:rsidR="00214B8C">
              <w:rPr>
                <w:noProof/>
                <w:webHidden/>
              </w:rPr>
              <w:tab/>
            </w:r>
            <w:r w:rsidR="00214B8C">
              <w:rPr>
                <w:noProof/>
                <w:webHidden/>
              </w:rPr>
              <w:fldChar w:fldCharType="begin"/>
            </w:r>
            <w:r w:rsidR="00214B8C">
              <w:rPr>
                <w:noProof/>
                <w:webHidden/>
              </w:rPr>
              <w:instrText xml:space="preserve"> PAGEREF _Toc135208584 \h </w:instrText>
            </w:r>
            <w:r w:rsidR="00214B8C">
              <w:rPr>
                <w:noProof/>
                <w:webHidden/>
              </w:rPr>
            </w:r>
            <w:r w:rsidR="00214B8C">
              <w:rPr>
                <w:noProof/>
                <w:webHidden/>
              </w:rPr>
              <w:fldChar w:fldCharType="separate"/>
            </w:r>
            <w:r w:rsidR="00214B8C">
              <w:rPr>
                <w:noProof/>
                <w:webHidden/>
              </w:rPr>
              <w:t>6</w:t>
            </w:r>
            <w:r w:rsidR="00214B8C">
              <w:rPr>
                <w:noProof/>
                <w:webHidden/>
              </w:rPr>
              <w:fldChar w:fldCharType="end"/>
            </w:r>
          </w:hyperlink>
        </w:p>
        <w:p w14:paraId="225CC0E3" w14:textId="21861CB8"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85" w:history="1">
            <w:r w:rsidR="00214B8C" w:rsidRPr="005939B7">
              <w:rPr>
                <w:rStyle w:val="Lienhypertexte"/>
                <w:noProof/>
              </w:rPr>
              <w:t>5.1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Conseil municipal</w:t>
            </w:r>
            <w:r w:rsidR="00214B8C">
              <w:rPr>
                <w:noProof/>
                <w:webHidden/>
              </w:rPr>
              <w:tab/>
            </w:r>
            <w:r w:rsidR="00214B8C">
              <w:rPr>
                <w:noProof/>
                <w:webHidden/>
              </w:rPr>
              <w:fldChar w:fldCharType="begin"/>
            </w:r>
            <w:r w:rsidR="00214B8C">
              <w:rPr>
                <w:noProof/>
                <w:webHidden/>
              </w:rPr>
              <w:instrText xml:space="preserve"> PAGEREF _Toc135208585 \h </w:instrText>
            </w:r>
            <w:r w:rsidR="00214B8C">
              <w:rPr>
                <w:noProof/>
                <w:webHidden/>
              </w:rPr>
            </w:r>
            <w:r w:rsidR="00214B8C">
              <w:rPr>
                <w:noProof/>
                <w:webHidden/>
              </w:rPr>
              <w:fldChar w:fldCharType="separate"/>
            </w:r>
            <w:r w:rsidR="00214B8C">
              <w:rPr>
                <w:noProof/>
                <w:webHidden/>
              </w:rPr>
              <w:t>6</w:t>
            </w:r>
            <w:r w:rsidR="00214B8C">
              <w:rPr>
                <w:noProof/>
                <w:webHidden/>
              </w:rPr>
              <w:fldChar w:fldCharType="end"/>
            </w:r>
          </w:hyperlink>
        </w:p>
        <w:p w14:paraId="5B607611" w14:textId="2D754CB0"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86" w:history="1">
            <w:r w:rsidR="00214B8C" w:rsidRPr="005939B7">
              <w:rPr>
                <w:rStyle w:val="Lienhypertexte"/>
                <w:noProof/>
              </w:rPr>
              <w:t>5.2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Administration municipale</w:t>
            </w:r>
            <w:r w:rsidR="00214B8C">
              <w:rPr>
                <w:noProof/>
                <w:webHidden/>
              </w:rPr>
              <w:tab/>
            </w:r>
            <w:r w:rsidR="00214B8C">
              <w:rPr>
                <w:noProof/>
                <w:webHidden/>
              </w:rPr>
              <w:fldChar w:fldCharType="begin"/>
            </w:r>
            <w:r w:rsidR="00214B8C">
              <w:rPr>
                <w:noProof/>
                <w:webHidden/>
              </w:rPr>
              <w:instrText xml:space="preserve"> PAGEREF _Toc135208586 \h </w:instrText>
            </w:r>
            <w:r w:rsidR="00214B8C">
              <w:rPr>
                <w:noProof/>
                <w:webHidden/>
              </w:rPr>
            </w:r>
            <w:r w:rsidR="00214B8C">
              <w:rPr>
                <w:noProof/>
                <w:webHidden/>
              </w:rPr>
              <w:fldChar w:fldCharType="separate"/>
            </w:r>
            <w:r w:rsidR="00214B8C">
              <w:rPr>
                <w:noProof/>
                <w:webHidden/>
              </w:rPr>
              <w:t>6</w:t>
            </w:r>
            <w:r w:rsidR="00214B8C">
              <w:rPr>
                <w:noProof/>
                <w:webHidden/>
              </w:rPr>
              <w:fldChar w:fldCharType="end"/>
            </w:r>
          </w:hyperlink>
        </w:p>
        <w:p w14:paraId="1E9E4D75" w14:textId="470CBC5F"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87" w:history="1">
            <w:r w:rsidR="00214B8C" w:rsidRPr="005939B7">
              <w:rPr>
                <w:rStyle w:val="Lienhypertexte"/>
                <w:noProof/>
                <w:lang w:eastAsia="fr-FR"/>
              </w:rPr>
              <w:t>5.2.1</w:t>
            </w:r>
            <w:r w:rsidR="00214B8C">
              <w:rPr>
                <w:rFonts w:asciiTheme="minorHAnsi" w:eastAsiaTheme="minorEastAsia" w:hAnsiTheme="minorHAnsi"/>
                <w:noProof/>
                <w:kern w:val="2"/>
                <w:lang w:eastAsia="fr-CA"/>
                <w14:ligatures w14:val="standardContextual"/>
              </w:rPr>
              <w:tab/>
            </w:r>
            <w:r w:rsidR="00214B8C" w:rsidRPr="005939B7">
              <w:rPr>
                <w:rStyle w:val="Lienhypertexte"/>
                <w:noProof/>
                <w:lang w:eastAsia="fr-FR"/>
              </w:rPr>
              <w:t>Direction générale et greffe</w:t>
            </w:r>
            <w:r w:rsidR="00214B8C">
              <w:rPr>
                <w:noProof/>
                <w:webHidden/>
              </w:rPr>
              <w:tab/>
            </w:r>
            <w:r w:rsidR="00214B8C">
              <w:rPr>
                <w:noProof/>
                <w:webHidden/>
              </w:rPr>
              <w:fldChar w:fldCharType="begin"/>
            </w:r>
            <w:r w:rsidR="00214B8C">
              <w:rPr>
                <w:noProof/>
                <w:webHidden/>
              </w:rPr>
              <w:instrText xml:space="preserve"> PAGEREF _Toc135208587 \h </w:instrText>
            </w:r>
            <w:r w:rsidR="00214B8C">
              <w:rPr>
                <w:noProof/>
                <w:webHidden/>
              </w:rPr>
            </w:r>
            <w:r w:rsidR="00214B8C">
              <w:rPr>
                <w:noProof/>
                <w:webHidden/>
              </w:rPr>
              <w:fldChar w:fldCharType="separate"/>
            </w:r>
            <w:r w:rsidR="00214B8C">
              <w:rPr>
                <w:noProof/>
                <w:webHidden/>
              </w:rPr>
              <w:t>6</w:t>
            </w:r>
            <w:r w:rsidR="00214B8C">
              <w:rPr>
                <w:noProof/>
                <w:webHidden/>
              </w:rPr>
              <w:fldChar w:fldCharType="end"/>
            </w:r>
          </w:hyperlink>
        </w:p>
        <w:p w14:paraId="3A0E4ED5" w14:textId="6F7C2BC9"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88" w:history="1">
            <w:r w:rsidR="00214B8C" w:rsidRPr="005939B7">
              <w:rPr>
                <w:rStyle w:val="Lienhypertexte"/>
                <w:noProof/>
              </w:rPr>
              <w:t>5.2.2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Services administratifs et trésorerie</w:t>
            </w:r>
            <w:r w:rsidR="00214B8C">
              <w:rPr>
                <w:noProof/>
                <w:webHidden/>
              </w:rPr>
              <w:tab/>
            </w:r>
            <w:r w:rsidR="00214B8C">
              <w:rPr>
                <w:noProof/>
                <w:webHidden/>
              </w:rPr>
              <w:fldChar w:fldCharType="begin"/>
            </w:r>
            <w:r w:rsidR="00214B8C">
              <w:rPr>
                <w:noProof/>
                <w:webHidden/>
              </w:rPr>
              <w:instrText xml:space="preserve"> PAGEREF _Toc135208588 \h </w:instrText>
            </w:r>
            <w:r w:rsidR="00214B8C">
              <w:rPr>
                <w:noProof/>
                <w:webHidden/>
              </w:rPr>
            </w:r>
            <w:r w:rsidR="00214B8C">
              <w:rPr>
                <w:noProof/>
                <w:webHidden/>
              </w:rPr>
              <w:fldChar w:fldCharType="separate"/>
            </w:r>
            <w:r w:rsidR="00214B8C">
              <w:rPr>
                <w:noProof/>
                <w:webHidden/>
              </w:rPr>
              <w:t>7</w:t>
            </w:r>
            <w:r w:rsidR="00214B8C">
              <w:rPr>
                <w:noProof/>
                <w:webHidden/>
              </w:rPr>
              <w:fldChar w:fldCharType="end"/>
            </w:r>
          </w:hyperlink>
        </w:p>
        <w:p w14:paraId="51F3063D" w14:textId="2543B452"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89" w:history="1">
            <w:r w:rsidR="00214B8C" w:rsidRPr="005939B7">
              <w:rPr>
                <w:rStyle w:val="Lienhypertexte"/>
                <w:noProof/>
              </w:rPr>
              <w:t>5.2.3</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Service de l’urbanisme</w:t>
            </w:r>
            <w:r w:rsidR="00214B8C">
              <w:rPr>
                <w:noProof/>
                <w:webHidden/>
              </w:rPr>
              <w:tab/>
            </w:r>
            <w:r w:rsidR="00214B8C">
              <w:rPr>
                <w:noProof/>
                <w:webHidden/>
              </w:rPr>
              <w:fldChar w:fldCharType="begin"/>
            </w:r>
            <w:r w:rsidR="00214B8C">
              <w:rPr>
                <w:noProof/>
                <w:webHidden/>
              </w:rPr>
              <w:instrText xml:space="preserve"> PAGEREF _Toc135208589 \h </w:instrText>
            </w:r>
            <w:r w:rsidR="00214B8C">
              <w:rPr>
                <w:noProof/>
                <w:webHidden/>
              </w:rPr>
            </w:r>
            <w:r w:rsidR="00214B8C">
              <w:rPr>
                <w:noProof/>
                <w:webHidden/>
              </w:rPr>
              <w:fldChar w:fldCharType="separate"/>
            </w:r>
            <w:r w:rsidR="00214B8C">
              <w:rPr>
                <w:noProof/>
                <w:webHidden/>
              </w:rPr>
              <w:t>7</w:t>
            </w:r>
            <w:r w:rsidR="00214B8C">
              <w:rPr>
                <w:noProof/>
                <w:webHidden/>
              </w:rPr>
              <w:fldChar w:fldCharType="end"/>
            </w:r>
          </w:hyperlink>
        </w:p>
        <w:p w14:paraId="73432939" w14:textId="36D8B06E"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90" w:history="1">
            <w:r w:rsidR="00214B8C" w:rsidRPr="005939B7">
              <w:rPr>
                <w:rStyle w:val="Lienhypertexte"/>
                <w:noProof/>
              </w:rPr>
              <w:t>5.2.4</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Direction du développement économique et du tourisme</w:t>
            </w:r>
            <w:r w:rsidR="00214B8C">
              <w:rPr>
                <w:noProof/>
                <w:webHidden/>
              </w:rPr>
              <w:tab/>
            </w:r>
            <w:r w:rsidR="00214B8C">
              <w:rPr>
                <w:noProof/>
                <w:webHidden/>
              </w:rPr>
              <w:fldChar w:fldCharType="begin"/>
            </w:r>
            <w:r w:rsidR="00214B8C">
              <w:rPr>
                <w:noProof/>
                <w:webHidden/>
              </w:rPr>
              <w:instrText xml:space="preserve"> PAGEREF _Toc135208590 \h </w:instrText>
            </w:r>
            <w:r w:rsidR="00214B8C">
              <w:rPr>
                <w:noProof/>
                <w:webHidden/>
              </w:rPr>
            </w:r>
            <w:r w:rsidR="00214B8C">
              <w:rPr>
                <w:noProof/>
                <w:webHidden/>
              </w:rPr>
              <w:fldChar w:fldCharType="separate"/>
            </w:r>
            <w:r w:rsidR="00214B8C">
              <w:rPr>
                <w:noProof/>
                <w:webHidden/>
              </w:rPr>
              <w:t>7</w:t>
            </w:r>
            <w:r w:rsidR="00214B8C">
              <w:rPr>
                <w:noProof/>
                <w:webHidden/>
              </w:rPr>
              <w:fldChar w:fldCharType="end"/>
            </w:r>
          </w:hyperlink>
        </w:p>
        <w:p w14:paraId="72917274" w14:textId="297AFB89"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91" w:history="1">
            <w:r w:rsidR="00214B8C" w:rsidRPr="005939B7">
              <w:rPr>
                <w:rStyle w:val="Lienhypertexte"/>
                <w:noProof/>
              </w:rPr>
              <w:t>5.2.5</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Direction des loisirs, de la culture et de la vie communautaire</w:t>
            </w:r>
            <w:r w:rsidR="00214B8C">
              <w:rPr>
                <w:noProof/>
                <w:webHidden/>
              </w:rPr>
              <w:tab/>
            </w:r>
            <w:r w:rsidR="00214B8C">
              <w:rPr>
                <w:noProof/>
                <w:webHidden/>
              </w:rPr>
              <w:fldChar w:fldCharType="begin"/>
            </w:r>
            <w:r w:rsidR="00214B8C">
              <w:rPr>
                <w:noProof/>
                <w:webHidden/>
              </w:rPr>
              <w:instrText xml:space="preserve"> PAGEREF _Toc135208591 \h </w:instrText>
            </w:r>
            <w:r w:rsidR="00214B8C">
              <w:rPr>
                <w:noProof/>
                <w:webHidden/>
              </w:rPr>
            </w:r>
            <w:r w:rsidR="00214B8C">
              <w:rPr>
                <w:noProof/>
                <w:webHidden/>
              </w:rPr>
              <w:fldChar w:fldCharType="separate"/>
            </w:r>
            <w:r w:rsidR="00214B8C">
              <w:rPr>
                <w:noProof/>
                <w:webHidden/>
              </w:rPr>
              <w:t>7</w:t>
            </w:r>
            <w:r w:rsidR="00214B8C">
              <w:rPr>
                <w:noProof/>
                <w:webHidden/>
              </w:rPr>
              <w:fldChar w:fldCharType="end"/>
            </w:r>
          </w:hyperlink>
        </w:p>
        <w:p w14:paraId="50E0CAFE" w14:textId="0891D000"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92" w:history="1">
            <w:r w:rsidR="00214B8C" w:rsidRPr="005939B7">
              <w:rPr>
                <w:rStyle w:val="Lienhypertexte"/>
                <w:noProof/>
              </w:rPr>
              <w:t>5.2.6</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Direction de la sécurité publique et incendie</w:t>
            </w:r>
            <w:r w:rsidR="00214B8C">
              <w:rPr>
                <w:noProof/>
                <w:webHidden/>
              </w:rPr>
              <w:tab/>
            </w:r>
            <w:r w:rsidR="00214B8C">
              <w:rPr>
                <w:noProof/>
                <w:webHidden/>
              </w:rPr>
              <w:fldChar w:fldCharType="begin"/>
            </w:r>
            <w:r w:rsidR="00214B8C">
              <w:rPr>
                <w:noProof/>
                <w:webHidden/>
              </w:rPr>
              <w:instrText xml:space="preserve"> PAGEREF _Toc135208592 \h </w:instrText>
            </w:r>
            <w:r w:rsidR="00214B8C">
              <w:rPr>
                <w:noProof/>
                <w:webHidden/>
              </w:rPr>
            </w:r>
            <w:r w:rsidR="00214B8C">
              <w:rPr>
                <w:noProof/>
                <w:webHidden/>
              </w:rPr>
              <w:fldChar w:fldCharType="separate"/>
            </w:r>
            <w:r w:rsidR="00214B8C">
              <w:rPr>
                <w:noProof/>
                <w:webHidden/>
              </w:rPr>
              <w:t>8</w:t>
            </w:r>
            <w:r w:rsidR="00214B8C">
              <w:rPr>
                <w:noProof/>
                <w:webHidden/>
              </w:rPr>
              <w:fldChar w:fldCharType="end"/>
            </w:r>
          </w:hyperlink>
        </w:p>
        <w:p w14:paraId="5AD8600B" w14:textId="61D636F0"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93" w:history="1">
            <w:r w:rsidR="00214B8C" w:rsidRPr="005939B7">
              <w:rPr>
                <w:rStyle w:val="Lienhypertexte"/>
                <w:noProof/>
              </w:rPr>
              <w:t>5.2.7</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Direction des travaux publics</w:t>
            </w:r>
            <w:r w:rsidR="00214B8C">
              <w:rPr>
                <w:noProof/>
                <w:webHidden/>
              </w:rPr>
              <w:tab/>
            </w:r>
            <w:r w:rsidR="00214B8C">
              <w:rPr>
                <w:noProof/>
                <w:webHidden/>
              </w:rPr>
              <w:fldChar w:fldCharType="begin"/>
            </w:r>
            <w:r w:rsidR="00214B8C">
              <w:rPr>
                <w:noProof/>
                <w:webHidden/>
              </w:rPr>
              <w:instrText xml:space="preserve"> PAGEREF _Toc135208593 \h </w:instrText>
            </w:r>
            <w:r w:rsidR="00214B8C">
              <w:rPr>
                <w:noProof/>
                <w:webHidden/>
              </w:rPr>
            </w:r>
            <w:r w:rsidR="00214B8C">
              <w:rPr>
                <w:noProof/>
                <w:webHidden/>
              </w:rPr>
              <w:fldChar w:fldCharType="separate"/>
            </w:r>
            <w:r w:rsidR="00214B8C">
              <w:rPr>
                <w:noProof/>
                <w:webHidden/>
              </w:rPr>
              <w:t>8</w:t>
            </w:r>
            <w:r w:rsidR="00214B8C">
              <w:rPr>
                <w:noProof/>
                <w:webHidden/>
              </w:rPr>
              <w:fldChar w:fldCharType="end"/>
            </w:r>
          </w:hyperlink>
        </w:p>
        <w:p w14:paraId="39E963CF" w14:textId="013673A9"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594" w:history="1">
            <w:r w:rsidR="00214B8C" w:rsidRPr="005939B7">
              <w:rPr>
                <w:rStyle w:val="Lienhypertexte"/>
                <w:noProof/>
              </w:rPr>
              <w:t>5.2.8</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Société de développement et de mise en valeur de Carleton-sur-Mer (SDMC)</w:t>
            </w:r>
            <w:r w:rsidR="00214B8C">
              <w:rPr>
                <w:noProof/>
                <w:webHidden/>
              </w:rPr>
              <w:tab/>
            </w:r>
            <w:r w:rsidR="00214B8C">
              <w:rPr>
                <w:noProof/>
                <w:webHidden/>
              </w:rPr>
              <w:fldChar w:fldCharType="begin"/>
            </w:r>
            <w:r w:rsidR="00214B8C">
              <w:rPr>
                <w:noProof/>
                <w:webHidden/>
              </w:rPr>
              <w:instrText xml:space="preserve"> PAGEREF _Toc135208594 \h </w:instrText>
            </w:r>
            <w:r w:rsidR="00214B8C">
              <w:rPr>
                <w:noProof/>
                <w:webHidden/>
              </w:rPr>
            </w:r>
            <w:r w:rsidR="00214B8C">
              <w:rPr>
                <w:noProof/>
                <w:webHidden/>
              </w:rPr>
              <w:fldChar w:fldCharType="separate"/>
            </w:r>
            <w:r w:rsidR="00214B8C">
              <w:rPr>
                <w:noProof/>
                <w:webHidden/>
              </w:rPr>
              <w:t>8</w:t>
            </w:r>
            <w:r w:rsidR="00214B8C">
              <w:rPr>
                <w:noProof/>
                <w:webHidden/>
              </w:rPr>
              <w:fldChar w:fldCharType="end"/>
            </w:r>
          </w:hyperlink>
        </w:p>
        <w:p w14:paraId="49A6BF8F" w14:textId="0FBABF00" w:rsidR="00214B8C" w:rsidRDefault="000A7ECF">
          <w:pPr>
            <w:pStyle w:val="TM1"/>
            <w:tabs>
              <w:tab w:val="left" w:pos="440"/>
              <w:tab w:val="right" w:leader="dot" w:pos="10076"/>
            </w:tabs>
            <w:rPr>
              <w:rFonts w:asciiTheme="minorHAnsi" w:eastAsiaTheme="minorEastAsia" w:hAnsiTheme="minorHAnsi"/>
              <w:noProof/>
              <w:kern w:val="2"/>
              <w:lang w:eastAsia="fr-CA"/>
              <w14:ligatures w14:val="standardContextual"/>
            </w:rPr>
          </w:pPr>
          <w:hyperlink w:anchor="_Toc135208595" w:history="1">
            <w:r w:rsidR="00214B8C" w:rsidRPr="005939B7">
              <w:rPr>
                <w:rStyle w:val="Lienhypertexte"/>
                <w:noProof/>
              </w:rPr>
              <w:t>6</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Règlements et politiques</w:t>
            </w:r>
            <w:r w:rsidR="00214B8C">
              <w:rPr>
                <w:noProof/>
                <w:webHidden/>
              </w:rPr>
              <w:tab/>
            </w:r>
            <w:r w:rsidR="00214B8C">
              <w:rPr>
                <w:noProof/>
                <w:webHidden/>
              </w:rPr>
              <w:fldChar w:fldCharType="begin"/>
            </w:r>
            <w:r w:rsidR="00214B8C">
              <w:rPr>
                <w:noProof/>
                <w:webHidden/>
              </w:rPr>
              <w:instrText xml:space="preserve"> PAGEREF _Toc135208595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1D0FB61B" w14:textId="0B122682"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96" w:history="1">
            <w:r w:rsidR="00214B8C" w:rsidRPr="005939B7">
              <w:rPr>
                <w:rStyle w:val="Lienhypertexte"/>
                <w:noProof/>
              </w:rPr>
              <w:t>6.1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Code d’éthique des employés de la Ville de Carleton-sur-Mer</w:t>
            </w:r>
            <w:r w:rsidR="00214B8C">
              <w:rPr>
                <w:noProof/>
                <w:webHidden/>
              </w:rPr>
              <w:tab/>
            </w:r>
            <w:r w:rsidR="00214B8C">
              <w:rPr>
                <w:noProof/>
                <w:webHidden/>
              </w:rPr>
              <w:fldChar w:fldCharType="begin"/>
            </w:r>
            <w:r w:rsidR="00214B8C">
              <w:rPr>
                <w:noProof/>
                <w:webHidden/>
              </w:rPr>
              <w:instrText xml:space="preserve"> PAGEREF _Toc135208596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7EC9E586" w14:textId="2F6E9651"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97" w:history="1">
            <w:r w:rsidR="00214B8C" w:rsidRPr="005939B7">
              <w:rPr>
                <w:rStyle w:val="Lienhypertexte"/>
                <w:noProof/>
              </w:rPr>
              <w:t>6.2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Politique contre le harcèlement psychologique et sexuel</w:t>
            </w:r>
            <w:r w:rsidR="00214B8C">
              <w:rPr>
                <w:noProof/>
                <w:webHidden/>
              </w:rPr>
              <w:tab/>
            </w:r>
            <w:r w:rsidR="00214B8C">
              <w:rPr>
                <w:noProof/>
                <w:webHidden/>
              </w:rPr>
              <w:fldChar w:fldCharType="begin"/>
            </w:r>
            <w:r w:rsidR="00214B8C">
              <w:rPr>
                <w:noProof/>
                <w:webHidden/>
              </w:rPr>
              <w:instrText xml:space="preserve"> PAGEREF _Toc135208597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22773CF8" w14:textId="72DAED70"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98" w:history="1">
            <w:r w:rsidR="00214B8C" w:rsidRPr="005939B7">
              <w:rPr>
                <w:rStyle w:val="Lienhypertexte"/>
                <w:noProof/>
              </w:rPr>
              <w:t>6.3</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Politique de reconnaissance des employés de la Ville</w:t>
            </w:r>
            <w:r w:rsidR="00214B8C">
              <w:rPr>
                <w:noProof/>
                <w:webHidden/>
              </w:rPr>
              <w:tab/>
            </w:r>
            <w:r w:rsidR="00214B8C">
              <w:rPr>
                <w:noProof/>
                <w:webHidden/>
              </w:rPr>
              <w:fldChar w:fldCharType="begin"/>
            </w:r>
            <w:r w:rsidR="00214B8C">
              <w:rPr>
                <w:noProof/>
                <w:webHidden/>
              </w:rPr>
              <w:instrText xml:space="preserve"> PAGEREF _Toc135208598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536AB02A" w14:textId="7E85C7ED"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599" w:history="1">
            <w:r w:rsidR="00214B8C" w:rsidRPr="005939B7">
              <w:rPr>
                <w:rStyle w:val="Lienhypertexte"/>
                <w:noProof/>
              </w:rPr>
              <w:t>6.4</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Politique alcool et drogue</w:t>
            </w:r>
            <w:r w:rsidR="00214B8C">
              <w:rPr>
                <w:noProof/>
                <w:webHidden/>
              </w:rPr>
              <w:tab/>
            </w:r>
            <w:r w:rsidR="00214B8C">
              <w:rPr>
                <w:noProof/>
                <w:webHidden/>
              </w:rPr>
              <w:fldChar w:fldCharType="begin"/>
            </w:r>
            <w:r w:rsidR="00214B8C">
              <w:rPr>
                <w:noProof/>
                <w:webHidden/>
              </w:rPr>
              <w:instrText xml:space="preserve"> PAGEREF _Toc135208599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3EF50C55" w14:textId="40B24C69"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0" w:history="1">
            <w:r w:rsidR="00214B8C" w:rsidRPr="005939B7">
              <w:rPr>
                <w:rStyle w:val="Lienhypertexte"/>
                <w:noProof/>
              </w:rPr>
              <w:t>6.5</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Santé et sécurité au travail</w:t>
            </w:r>
            <w:r w:rsidR="00214B8C">
              <w:rPr>
                <w:noProof/>
                <w:webHidden/>
              </w:rPr>
              <w:tab/>
            </w:r>
            <w:r w:rsidR="00214B8C">
              <w:rPr>
                <w:noProof/>
                <w:webHidden/>
              </w:rPr>
              <w:fldChar w:fldCharType="begin"/>
            </w:r>
            <w:r w:rsidR="00214B8C">
              <w:rPr>
                <w:noProof/>
                <w:webHidden/>
              </w:rPr>
              <w:instrText xml:space="preserve"> PAGEREF _Toc135208600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59E6E0E2" w14:textId="54876552"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1" w:history="1">
            <w:r w:rsidR="00214B8C" w:rsidRPr="005939B7">
              <w:rPr>
                <w:rStyle w:val="Lienhypertexte"/>
                <w:noProof/>
              </w:rPr>
              <w:t>6.6</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Politique service à la clientèle</w:t>
            </w:r>
            <w:r w:rsidR="00214B8C">
              <w:rPr>
                <w:noProof/>
                <w:webHidden/>
              </w:rPr>
              <w:tab/>
            </w:r>
            <w:r w:rsidR="00214B8C">
              <w:rPr>
                <w:noProof/>
                <w:webHidden/>
              </w:rPr>
              <w:fldChar w:fldCharType="begin"/>
            </w:r>
            <w:r w:rsidR="00214B8C">
              <w:rPr>
                <w:noProof/>
                <w:webHidden/>
              </w:rPr>
              <w:instrText xml:space="preserve"> PAGEREF _Toc135208601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094E2D4C" w14:textId="609990A7" w:rsidR="00214B8C" w:rsidRDefault="000A7ECF">
          <w:pPr>
            <w:pStyle w:val="TM1"/>
            <w:tabs>
              <w:tab w:val="left" w:pos="440"/>
              <w:tab w:val="right" w:leader="dot" w:pos="10076"/>
            </w:tabs>
            <w:rPr>
              <w:rFonts w:asciiTheme="minorHAnsi" w:eastAsiaTheme="minorEastAsia" w:hAnsiTheme="minorHAnsi"/>
              <w:noProof/>
              <w:kern w:val="2"/>
              <w:lang w:eastAsia="fr-CA"/>
              <w14:ligatures w14:val="standardContextual"/>
            </w:rPr>
          </w:pPr>
          <w:hyperlink w:anchor="_Toc135208602" w:history="1">
            <w:r w:rsidR="00214B8C" w:rsidRPr="005939B7">
              <w:rPr>
                <w:rStyle w:val="Lienhypertexte"/>
                <w:noProof/>
              </w:rPr>
              <w:t>7</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Conditions de travail et avantages sociaux</w:t>
            </w:r>
            <w:r w:rsidR="00214B8C">
              <w:rPr>
                <w:noProof/>
                <w:webHidden/>
              </w:rPr>
              <w:tab/>
            </w:r>
            <w:r w:rsidR="00214B8C">
              <w:rPr>
                <w:noProof/>
                <w:webHidden/>
              </w:rPr>
              <w:fldChar w:fldCharType="begin"/>
            </w:r>
            <w:r w:rsidR="00214B8C">
              <w:rPr>
                <w:noProof/>
                <w:webHidden/>
              </w:rPr>
              <w:instrText xml:space="preserve"> PAGEREF _Toc135208602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172C855E" w14:textId="43D3058C"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3" w:history="1">
            <w:r w:rsidR="00214B8C" w:rsidRPr="005939B7">
              <w:rPr>
                <w:rStyle w:val="Lienhypertexte"/>
                <w:noProof/>
              </w:rPr>
              <w:t>7.1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Convention collective et Entente personnel cadre</w:t>
            </w:r>
            <w:r w:rsidR="00214B8C">
              <w:rPr>
                <w:noProof/>
                <w:webHidden/>
              </w:rPr>
              <w:tab/>
            </w:r>
            <w:r w:rsidR="00214B8C">
              <w:rPr>
                <w:noProof/>
                <w:webHidden/>
              </w:rPr>
              <w:fldChar w:fldCharType="begin"/>
            </w:r>
            <w:r w:rsidR="00214B8C">
              <w:rPr>
                <w:noProof/>
                <w:webHidden/>
              </w:rPr>
              <w:instrText xml:space="preserve"> PAGEREF _Toc135208603 \h </w:instrText>
            </w:r>
            <w:r w:rsidR="00214B8C">
              <w:rPr>
                <w:noProof/>
                <w:webHidden/>
              </w:rPr>
            </w:r>
            <w:r w:rsidR="00214B8C">
              <w:rPr>
                <w:noProof/>
                <w:webHidden/>
              </w:rPr>
              <w:fldChar w:fldCharType="separate"/>
            </w:r>
            <w:r w:rsidR="00214B8C">
              <w:rPr>
                <w:noProof/>
                <w:webHidden/>
              </w:rPr>
              <w:t>9</w:t>
            </w:r>
            <w:r w:rsidR="00214B8C">
              <w:rPr>
                <w:noProof/>
                <w:webHidden/>
              </w:rPr>
              <w:fldChar w:fldCharType="end"/>
            </w:r>
          </w:hyperlink>
        </w:p>
        <w:p w14:paraId="220528F0" w14:textId="426094AA"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4" w:history="1">
            <w:r w:rsidR="00214B8C" w:rsidRPr="005939B7">
              <w:rPr>
                <w:rStyle w:val="Lienhypertexte"/>
                <w:noProof/>
              </w:rPr>
              <w:t>7.2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Régime d’assurance collective</w:t>
            </w:r>
            <w:r w:rsidR="00214B8C">
              <w:rPr>
                <w:noProof/>
                <w:webHidden/>
              </w:rPr>
              <w:tab/>
            </w:r>
            <w:r w:rsidR="00214B8C">
              <w:rPr>
                <w:noProof/>
                <w:webHidden/>
              </w:rPr>
              <w:fldChar w:fldCharType="begin"/>
            </w:r>
            <w:r w:rsidR="00214B8C">
              <w:rPr>
                <w:noProof/>
                <w:webHidden/>
              </w:rPr>
              <w:instrText xml:space="preserve"> PAGEREF _Toc135208604 \h </w:instrText>
            </w:r>
            <w:r w:rsidR="00214B8C">
              <w:rPr>
                <w:noProof/>
                <w:webHidden/>
              </w:rPr>
            </w:r>
            <w:r w:rsidR="00214B8C">
              <w:rPr>
                <w:noProof/>
                <w:webHidden/>
              </w:rPr>
              <w:fldChar w:fldCharType="separate"/>
            </w:r>
            <w:r w:rsidR="00214B8C">
              <w:rPr>
                <w:noProof/>
                <w:webHidden/>
              </w:rPr>
              <w:t>10</w:t>
            </w:r>
            <w:r w:rsidR="00214B8C">
              <w:rPr>
                <w:noProof/>
                <w:webHidden/>
              </w:rPr>
              <w:fldChar w:fldCharType="end"/>
            </w:r>
          </w:hyperlink>
        </w:p>
        <w:p w14:paraId="3B004519" w14:textId="0037D1B9"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5" w:history="1">
            <w:r w:rsidR="00214B8C" w:rsidRPr="005939B7">
              <w:rPr>
                <w:rStyle w:val="Lienhypertexte"/>
                <w:noProof/>
              </w:rPr>
              <w:t>7.3</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Programme d’aide aux employés</w:t>
            </w:r>
            <w:r w:rsidR="00214B8C">
              <w:rPr>
                <w:noProof/>
                <w:webHidden/>
              </w:rPr>
              <w:tab/>
            </w:r>
            <w:r w:rsidR="00214B8C">
              <w:rPr>
                <w:noProof/>
                <w:webHidden/>
              </w:rPr>
              <w:fldChar w:fldCharType="begin"/>
            </w:r>
            <w:r w:rsidR="00214B8C">
              <w:rPr>
                <w:noProof/>
                <w:webHidden/>
              </w:rPr>
              <w:instrText xml:space="preserve"> PAGEREF _Toc135208605 \h </w:instrText>
            </w:r>
            <w:r w:rsidR="00214B8C">
              <w:rPr>
                <w:noProof/>
                <w:webHidden/>
              </w:rPr>
            </w:r>
            <w:r w:rsidR="00214B8C">
              <w:rPr>
                <w:noProof/>
                <w:webHidden/>
              </w:rPr>
              <w:fldChar w:fldCharType="separate"/>
            </w:r>
            <w:r w:rsidR="00214B8C">
              <w:rPr>
                <w:noProof/>
                <w:webHidden/>
              </w:rPr>
              <w:t>10</w:t>
            </w:r>
            <w:r w:rsidR="00214B8C">
              <w:rPr>
                <w:noProof/>
                <w:webHidden/>
              </w:rPr>
              <w:fldChar w:fldCharType="end"/>
            </w:r>
          </w:hyperlink>
        </w:p>
        <w:p w14:paraId="1467959E" w14:textId="4868E6F9"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6" w:history="1">
            <w:r w:rsidR="00214B8C" w:rsidRPr="005939B7">
              <w:rPr>
                <w:rStyle w:val="Lienhypertexte"/>
                <w:noProof/>
              </w:rPr>
              <w:t>7.4</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Régime de retraite</w:t>
            </w:r>
            <w:r w:rsidR="00214B8C">
              <w:rPr>
                <w:noProof/>
                <w:webHidden/>
              </w:rPr>
              <w:tab/>
            </w:r>
            <w:r w:rsidR="00214B8C">
              <w:rPr>
                <w:noProof/>
                <w:webHidden/>
              </w:rPr>
              <w:fldChar w:fldCharType="begin"/>
            </w:r>
            <w:r w:rsidR="00214B8C">
              <w:rPr>
                <w:noProof/>
                <w:webHidden/>
              </w:rPr>
              <w:instrText xml:space="preserve"> PAGEREF _Toc135208606 \h </w:instrText>
            </w:r>
            <w:r w:rsidR="00214B8C">
              <w:rPr>
                <w:noProof/>
                <w:webHidden/>
              </w:rPr>
            </w:r>
            <w:r w:rsidR="00214B8C">
              <w:rPr>
                <w:noProof/>
                <w:webHidden/>
              </w:rPr>
              <w:fldChar w:fldCharType="separate"/>
            </w:r>
            <w:r w:rsidR="00214B8C">
              <w:rPr>
                <w:noProof/>
                <w:webHidden/>
              </w:rPr>
              <w:t>10</w:t>
            </w:r>
            <w:r w:rsidR="00214B8C">
              <w:rPr>
                <w:noProof/>
                <w:webHidden/>
              </w:rPr>
              <w:fldChar w:fldCharType="end"/>
            </w:r>
          </w:hyperlink>
        </w:p>
        <w:p w14:paraId="64E39774" w14:textId="546D50A5"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7" w:history="1">
            <w:r w:rsidR="00214B8C" w:rsidRPr="005939B7">
              <w:rPr>
                <w:rStyle w:val="Lienhypertexte"/>
                <w:noProof/>
              </w:rPr>
              <w:t>7.5</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Formation</w:t>
            </w:r>
            <w:r w:rsidR="00214B8C">
              <w:rPr>
                <w:noProof/>
                <w:webHidden/>
              </w:rPr>
              <w:tab/>
            </w:r>
            <w:r w:rsidR="00214B8C">
              <w:rPr>
                <w:noProof/>
                <w:webHidden/>
              </w:rPr>
              <w:fldChar w:fldCharType="begin"/>
            </w:r>
            <w:r w:rsidR="00214B8C">
              <w:rPr>
                <w:noProof/>
                <w:webHidden/>
              </w:rPr>
              <w:instrText xml:space="preserve"> PAGEREF _Toc135208607 \h </w:instrText>
            </w:r>
            <w:r w:rsidR="00214B8C">
              <w:rPr>
                <w:noProof/>
                <w:webHidden/>
              </w:rPr>
            </w:r>
            <w:r w:rsidR="00214B8C">
              <w:rPr>
                <w:noProof/>
                <w:webHidden/>
              </w:rPr>
              <w:fldChar w:fldCharType="separate"/>
            </w:r>
            <w:r w:rsidR="00214B8C">
              <w:rPr>
                <w:noProof/>
                <w:webHidden/>
              </w:rPr>
              <w:t>10</w:t>
            </w:r>
            <w:r w:rsidR="00214B8C">
              <w:rPr>
                <w:noProof/>
                <w:webHidden/>
              </w:rPr>
              <w:fldChar w:fldCharType="end"/>
            </w:r>
          </w:hyperlink>
        </w:p>
        <w:p w14:paraId="0A361ACE" w14:textId="38450FD0" w:rsidR="00214B8C" w:rsidRDefault="000A7ECF">
          <w:pPr>
            <w:pStyle w:val="TM1"/>
            <w:tabs>
              <w:tab w:val="left" w:pos="440"/>
              <w:tab w:val="right" w:leader="dot" w:pos="10076"/>
            </w:tabs>
            <w:rPr>
              <w:rFonts w:asciiTheme="minorHAnsi" w:eastAsiaTheme="minorEastAsia" w:hAnsiTheme="minorHAnsi"/>
              <w:noProof/>
              <w:kern w:val="2"/>
              <w:lang w:eastAsia="fr-CA"/>
              <w14:ligatures w14:val="standardContextual"/>
            </w:rPr>
          </w:pPr>
          <w:hyperlink w:anchor="_Toc135208608" w:history="1">
            <w:r w:rsidR="00214B8C" w:rsidRPr="005939B7">
              <w:rPr>
                <w:rStyle w:val="Lienhypertexte"/>
                <w:noProof/>
              </w:rPr>
              <w:t>8</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Renseignements pratiques</w:t>
            </w:r>
            <w:r w:rsidR="00214B8C">
              <w:rPr>
                <w:noProof/>
                <w:webHidden/>
              </w:rPr>
              <w:tab/>
            </w:r>
            <w:r w:rsidR="00214B8C">
              <w:rPr>
                <w:noProof/>
                <w:webHidden/>
              </w:rPr>
              <w:fldChar w:fldCharType="begin"/>
            </w:r>
            <w:r w:rsidR="00214B8C">
              <w:rPr>
                <w:noProof/>
                <w:webHidden/>
              </w:rPr>
              <w:instrText xml:space="preserve"> PAGEREF _Toc135208608 \h </w:instrText>
            </w:r>
            <w:r w:rsidR="00214B8C">
              <w:rPr>
                <w:noProof/>
                <w:webHidden/>
              </w:rPr>
            </w:r>
            <w:r w:rsidR="00214B8C">
              <w:rPr>
                <w:noProof/>
                <w:webHidden/>
              </w:rPr>
              <w:fldChar w:fldCharType="separate"/>
            </w:r>
            <w:r w:rsidR="00214B8C">
              <w:rPr>
                <w:noProof/>
                <w:webHidden/>
              </w:rPr>
              <w:t>10</w:t>
            </w:r>
            <w:r w:rsidR="00214B8C">
              <w:rPr>
                <w:noProof/>
                <w:webHidden/>
              </w:rPr>
              <w:fldChar w:fldCharType="end"/>
            </w:r>
          </w:hyperlink>
        </w:p>
        <w:p w14:paraId="58AF0642" w14:textId="5E40A342"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09" w:history="1">
            <w:r w:rsidR="00214B8C" w:rsidRPr="005939B7">
              <w:rPr>
                <w:rStyle w:val="Lienhypertexte"/>
                <w:noProof/>
              </w:rPr>
              <w:t>8.1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La paie : fiche employée, paie par voie électronique ou papier</w:t>
            </w:r>
            <w:r w:rsidR="00214B8C">
              <w:rPr>
                <w:noProof/>
                <w:webHidden/>
              </w:rPr>
              <w:tab/>
            </w:r>
            <w:r w:rsidR="00214B8C">
              <w:rPr>
                <w:noProof/>
                <w:webHidden/>
              </w:rPr>
              <w:fldChar w:fldCharType="begin"/>
            </w:r>
            <w:r w:rsidR="00214B8C">
              <w:rPr>
                <w:noProof/>
                <w:webHidden/>
              </w:rPr>
              <w:instrText xml:space="preserve"> PAGEREF _Toc135208609 \h </w:instrText>
            </w:r>
            <w:r w:rsidR="00214B8C">
              <w:rPr>
                <w:noProof/>
                <w:webHidden/>
              </w:rPr>
            </w:r>
            <w:r w:rsidR="00214B8C">
              <w:rPr>
                <w:noProof/>
                <w:webHidden/>
              </w:rPr>
              <w:fldChar w:fldCharType="separate"/>
            </w:r>
            <w:r w:rsidR="00214B8C">
              <w:rPr>
                <w:noProof/>
                <w:webHidden/>
              </w:rPr>
              <w:t>10</w:t>
            </w:r>
            <w:r w:rsidR="00214B8C">
              <w:rPr>
                <w:noProof/>
                <w:webHidden/>
              </w:rPr>
              <w:fldChar w:fldCharType="end"/>
            </w:r>
          </w:hyperlink>
        </w:p>
        <w:p w14:paraId="4D8FFF5F" w14:textId="2CA178EA"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0" w:history="1">
            <w:r w:rsidR="00214B8C" w:rsidRPr="005939B7">
              <w:rPr>
                <w:rStyle w:val="Lienhypertexte"/>
                <w:noProof/>
              </w:rPr>
              <w:t>8.2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Accès aux bâtiments : clés et code d’accès</w:t>
            </w:r>
            <w:r w:rsidR="00214B8C">
              <w:rPr>
                <w:noProof/>
                <w:webHidden/>
              </w:rPr>
              <w:tab/>
            </w:r>
            <w:r w:rsidR="00214B8C">
              <w:rPr>
                <w:noProof/>
                <w:webHidden/>
              </w:rPr>
              <w:fldChar w:fldCharType="begin"/>
            </w:r>
            <w:r w:rsidR="00214B8C">
              <w:rPr>
                <w:noProof/>
                <w:webHidden/>
              </w:rPr>
              <w:instrText xml:space="preserve"> PAGEREF _Toc135208610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2844C0D8" w14:textId="5C2744C0"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1" w:history="1">
            <w:r w:rsidR="00214B8C" w:rsidRPr="005939B7">
              <w:rPr>
                <w:rStyle w:val="Lienhypertexte"/>
                <w:noProof/>
              </w:rPr>
              <w:t>8.3</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Équipements</w:t>
            </w:r>
            <w:r w:rsidR="00214B8C">
              <w:rPr>
                <w:noProof/>
                <w:webHidden/>
              </w:rPr>
              <w:tab/>
            </w:r>
            <w:r w:rsidR="00214B8C">
              <w:rPr>
                <w:noProof/>
                <w:webHidden/>
              </w:rPr>
              <w:fldChar w:fldCharType="begin"/>
            </w:r>
            <w:r w:rsidR="00214B8C">
              <w:rPr>
                <w:noProof/>
                <w:webHidden/>
              </w:rPr>
              <w:instrText xml:space="preserve"> PAGEREF _Toc135208611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70A6F66F" w14:textId="3D1DBFEC"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2" w:history="1">
            <w:r w:rsidR="00214B8C" w:rsidRPr="005939B7">
              <w:rPr>
                <w:rStyle w:val="Lienhypertexte"/>
                <w:noProof/>
              </w:rPr>
              <w:t>8.4</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Archivage et classement des documents</w:t>
            </w:r>
            <w:r w:rsidR="00214B8C">
              <w:rPr>
                <w:noProof/>
                <w:webHidden/>
              </w:rPr>
              <w:tab/>
            </w:r>
            <w:r w:rsidR="00214B8C">
              <w:rPr>
                <w:noProof/>
                <w:webHidden/>
              </w:rPr>
              <w:fldChar w:fldCharType="begin"/>
            </w:r>
            <w:r w:rsidR="00214B8C">
              <w:rPr>
                <w:noProof/>
                <w:webHidden/>
              </w:rPr>
              <w:instrText xml:space="preserve"> PAGEREF _Toc135208612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5048E39B" w14:textId="1590DDB3"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3" w:history="1">
            <w:r w:rsidR="00214B8C" w:rsidRPr="005939B7">
              <w:rPr>
                <w:rStyle w:val="Lienhypertexte"/>
                <w:noProof/>
              </w:rPr>
              <w:t>8.5</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Tableaux d’affichage</w:t>
            </w:r>
            <w:r w:rsidR="00214B8C">
              <w:rPr>
                <w:noProof/>
                <w:webHidden/>
              </w:rPr>
              <w:tab/>
            </w:r>
            <w:r w:rsidR="00214B8C">
              <w:rPr>
                <w:noProof/>
                <w:webHidden/>
              </w:rPr>
              <w:fldChar w:fldCharType="begin"/>
            </w:r>
            <w:r w:rsidR="00214B8C">
              <w:rPr>
                <w:noProof/>
                <w:webHidden/>
              </w:rPr>
              <w:instrText xml:space="preserve"> PAGEREF _Toc135208613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17507EB6" w14:textId="1DE6FB46"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4" w:history="1">
            <w:r w:rsidR="00214B8C" w:rsidRPr="005939B7">
              <w:rPr>
                <w:rStyle w:val="Lienhypertexte"/>
                <w:noProof/>
              </w:rPr>
              <w:t>8.6</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Tenue vestimentaire</w:t>
            </w:r>
            <w:r w:rsidR="00214B8C">
              <w:rPr>
                <w:noProof/>
                <w:webHidden/>
              </w:rPr>
              <w:tab/>
            </w:r>
            <w:r w:rsidR="00214B8C">
              <w:rPr>
                <w:noProof/>
                <w:webHidden/>
              </w:rPr>
              <w:fldChar w:fldCharType="begin"/>
            </w:r>
            <w:r w:rsidR="00214B8C">
              <w:rPr>
                <w:noProof/>
                <w:webHidden/>
              </w:rPr>
              <w:instrText xml:space="preserve"> PAGEREF _Toc135208614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0619D7F3" w14:textId="2F4B6091"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5" w:history="1">
            <w:r w:rsidR="00214B8C" w:rsidRPr="005939B7">
              <w:rPr>
                <w:rStyle w:val="Lienhypertexte"/>
                <w:noProof/>
              </w:rPr>
              <w:t>8.7</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Absence et congé</w:t>
            </w:r>
            <w:r w:rsidR="00214B8C">
              <w:rPr>
                <w:noProof/>
                <w:webHidden/>
              </w:rPr>
              <w:tab/>
            </w:r>
            <w:r w:rsidR="00214B8C">
              <w:rPr>
                <w:noProof/>
                <w:webHidden/>
              </w:rPr>
              <w:fldChar w:fldCharType="begin"/>
            </w:r>
            <w:r w:rsidR="00214B8C">
              <w:rPr>
                <w:noProof/>
                <w:webHidden/>
              </w:rPr>
              <w:instrText xml:space="preserve"> PAGEREF _Toc135208615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287E31DD" w14:textId="0196F38B"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6" w:history="1">
            <w:r w:rsidR="00214B8C" w:rsidRPr="005939B7">
              <w:rPr>
                <w:rStyle w:val="Lienhypertexte"/>
                <w:noProof/>
              </w:rPr>
              <w:t>8.8</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Adresse courriel @carletonsurmer.com</w:t>
            </w:r>
            <w:r w:rsidR="00214B8C">
              <w:rPr>
                <w:noProof/>
                <w:webHidden/>
              </w:rPr>
              <w:tab/>
            </w:r>
            <w:r w:rsidR="00214B8C">
              <w:rPr>
                <w:noProof/>
                <w:webHidden/>
              </w:rPr>
              <w:fldChar w:fldCharType="begin"/>
            </w:r>
            <w:r w:rsidR="00214B8C">
              <w:rPr>
                <w:noProof/>
                <w:webHidden/>
              </w:rPr>
              <w:instrText xml:space="preserve"> PAGEREF _Toc135208616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0C4BA1B0" w14:textId="6C1711FE"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17" w:history="1">
            <w:r w:rsidR="00214B8C" w:rsidRPr="005939B7">
              <w:rPr>
                <w:rStyle w:val="Lienhypertexte"/>
                <w:noProof/>
              </w:rPr>
              <w:t>8.9</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Médias d’information</w:t>
            </w:r>
            <w:r w:rsidR="00214B8C">
              <w:rPr>
                <w:noProof/>
                <w:webHidden/>
              </w:rPr>
              <w:tab/>
            </w:r>
            <w:r w:rsidR="00214B8C">
              <w:rPr>
                <w:noProof/>
                <w:webHidden/>
              </w:rPr>
              <w:fldChar w:fldCharType="begin"/>
            </w:r>
            <w:r w:rsidR="00214B8C">
              <w:rPr>
                <w:noProof/>
                <w:webHidden/>
              </w:rPr>
              <w:instrText xml:space="preserve"> PAGEREF _Toc135208617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4C868B78" w14:textId="2466622C"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618" w:history="1">
            <w:r w:rsidR="00214B8C" w:rsidRPr="005939B7">
              <w:rPr>
                <w:rStyle w:val="Lienhypertexte"/>
                <w:noProof/>
              </w:rPr>
              <w:t>8.9.1</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Ville</w:t>
            </w:r>
            <w:r w:rsidR="00214B8C">
              <w:rPr>
                <w:noProof/>
                <w:webHidden/>
              </w:rPr>
              <w:tab/>
            </w:r>
            <w:r w:rsidR="00214B8C">
              <w:rPr>
                <w:noProof/>
                <w:webHidden/>
              </w:rPr>
              <w:fldChar w:fldCharType="begin"/>
            </w:r>
            <w:r w:rsidR="00214B8C">
              <w:rPr>
                <w:noProof/>
                <w:webHidden/>
              </w:rPr>
              <w:instrText xml:space="preserve"> PAGEREF _Toc135208618 \h </w:instrText>
            </w:r>
            <w:r w:rsidR="00214B8C">
              <w:rPr>
                <w:noProof/>
                <w:webHidden/>
              </w:rPr>
            </w:r>
            <w:r w:rsidR="00214B8C">
              <w:rPr>
                <w:noProof/>
                <w:webHidden/>
              </w:rPr>
              <w:fldChar w:fldCharType="separate"/>
            </w:r>
            <w:r w:rsidR="00214B8C">
              <w:rPr>
                <w:noProof/>
                <w:webHidden/>
              </w:rPr>
              <w:t>11</w:t>
            </w:r>
            <w:r w:rsidR="00214B8C">
              <w:rPr>
                <w:noProof/>
                <w:webHidden/>
              </w:rPr>
              <w:fldChar w:fldCharType="end"/>
            </w:r>
          </w:hyperlink>
        </w:p>
        <w:p w14:paraId="60A14CB7" w14:textId="1B74DE33"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619" w:history="1">
            <w:r w:rsidR="00214B8C" w:rsidRPr="005939B7">
              <w:rPr>
                <w:rStyle w:val="Lienhypertexte"/>
                <w:noProof/>
                <w:lang w:val="en-CA"/>
              </w:rPr>
              <w:t>8.9.2</w:t>
            </w:r>
            <w:r w:rsidR="00214B8C">
              <w:rPr>
                <w:rFonts w:asciiTheme="minorHAnsi" w:eastAsiaTheme="minorEastAsia" w:hAnsiTheme="minorHAnsi"/>
                <w:noProof/>
                <w:kern w:val="2"/>
                <w:lang w:eastAsia="fr-CA"/>
                <w14:ligatures w14:val="standardContextual"/>
              </w:rPr>
              <w:tab/>
            </w:r>
            <w:r w:rsidR="00214B8C" w:rsidRPr="005939B7">
              <w:rPr>
                <w:rStyle w:val="Lienhypertexte"/>
                <w:noProof/>
                <w:lang w:val="en-CA"/>
              </w:rPr>
              <w:t>Camping</w:t>
            </w:r>
            <w:r w:rsidR="00214B8C">
              <w:rPr>
                <w:noProof/>
                <w:webHidden/>
              </w:rPr>
              <w:tab/>
            </w:r>
            <w:r w:rsidR="00214B8C">
              <w:rPr>
                <w:noProof/>
                <w:webHidden/>
              </w:rPr>
              <w:fldChar w:fldCharType="begin"/>
            </w:r>
            <w:r w:rsidR="00214B8C">
              <w:rPr>
                <w:noProof/>
                <w:webHidden/>
              </w:rPr>
              <w:instrText xml:space="preserve"> PAGEREF _Toc135208619 \h </w:instrText>
            </w:r>
            <w:r w:rsidR="00214B8C">
              <w:rPr>
                <w:noProof/>
                <w:webHidden/>
              </w:rPr>
            </w:r>
            <w:r w:rsidR="00214B8C">
              <w:rPr>
                <w:noProof/>
                <w:webHidden/>
              </w:rPr>
              <w:fldChar w:fldCharType="separate"/>
            </w:r>
            <w:r w:rsidR="00214B8C">
              <w:rPr>
                <w:noProof/>
                <w:webHidden/>
              </w:rPr>
              <w:t>12</w:t>
            </w:r>
            <w:r w:rsidR="00214B8C">
              <w:rPr>
                <w:noProof/>
                <w:webHidden/>
              </w:rPr>
              <w:fldChar w:fldCharType="end"/>
            </w:r>
          </w:hyperlink>
        </w:p>
        <w:p w14:paraId="2708E552" w14:textId="71204767"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620" w:history="1">
            <w:r w:rsidR="00214B8C" w:rsidRPr="005939B7">
              <w:rPr>
                <w:rStyle w:val="Lienhypertexte"/>
                <w:noProof/>
                <w:lang w:val="en-CA"/>
              </w:rPr>
              <w:t>8.9.3</w:t>
            </w:r>
            <w:r w:rsidR="00214B8C">
              <w:rPr>
                <w:rFonts w:asciiTheme="minorHAnsi" w:eastAsiaTheme="minorEastAsia" w:hAnsiTheme="minorHAnsi"/>
                <w:noProof/>
                <w:kern w:val="2"/>
                <w:lang w:eastAsia="fr-CA"/>
                <w14:ligatures w14:val="standardContextual"/>
              </w:rPr>
              <w:tab/>
            </w:r>
            <w:r w:rsidR="00214B8C" w:rsidRPr="005939B7">
              <w:rPr>
                <w:rStyle w:val="Lienhypertexte"/>
                <w:noProof/>
                <w:lang w:val="en-CA"/>
              </w:rPr>
              <w:t>Golf</w:t>
            </w:r>
            <w:r w:rsidR="00214B8C">
              <w:rPr>
                <w:noProof/>
                <w:webHidden/>
              </w:rPr>
              <w:tab/>
            </w:r>
            <w:r w:rsidR="00214B8C">
              <w:rPr>
                <w:noProof/>
                <w:webHidden/>
              </w:rPr>
              <w:fldChar w:fldCharType="begin"/>
            </w:r>
            <w:r w:rsidR="00214B8C">
              <w:rPr>
                <w:noProof/>
                <w:webHidden/>
              </w:rPr>
              <w:instrText xml:space="preserve"> PAGEREF _Toc135208620 \h </w:instrText>
            </w:r>
            <w:r w:rsidR="00214B8C">
              <w:rPr>
                <w:noProof/>
                <w:webHidden/>
              </w:rPr>
            </w:r>
            <w:r w:rsidR="00214B8C">
              <w:rPr>
                <w:noProof/>
                <w:webHidden/>
              </w:rPr>
              <w:fldChar w:fldCharType="separate"/>
            </w:r>
            <w:r w:rsidR="00214B8C">
              <w:rPr>
                <w:noProof/>
                <w:webHidden/>
              </w:rPr>
              <w:t>12</w:t>
            </w:r>
            <w:r w:rsidR="00214B8C">
              <w:rPr>
                <w:noProof/>
                <w:webHidden/>
              </w:rPr>
              <w:fldChar w:fldCharType="end"/>
            </w:r>
          </w:hyperlink>
        </w:p>
        <w:p w14:paraId="1B52304A" w14:textId="480FAD0D" w:rsidR="00214B8C" w:rsidRDefault="000A7ECF">
          <w:pPr>
            <w:pStyle w:val="TM3"/>
            <w:tabs>
              <w:tab w:val="left" w:pos="1320"/>
              <w:tab w:val="right" w:leader="dot" w:pos="10076"/>
            </w:tabs>
            <w:rPr>
              <w:rFonts w:asciiTheme="minorHAnsi" w:eastAsiaTheme="minorEastAsia" w:hAnsiTheme="minorHAnsi"/>
              <w:noProof/>
              <w:kern w:val="2"/>
              <w:lang w:eastAsia="fr-CA"/>
              <w14:ligatures w14:val="standardContextual"/>
            </w:rPr>
          </w:pPr>
          <w:hyperlink w:anchor="_Toc135208621" w:history="1">
            <w:r w:rsidR="00214B8C" w:rsidRPr="005939B7">
              <w:rPr>
                <w:rStyle w:val="Lienhypertexte"/>
                <w:noProof/>
                <w:lang w:val="en-CA"/>
              </w:rPr>
              <w:t>8.9.4</w:t>
            </w:r>
            <w:r w:rsidR="00214B8C">
              <w:rPr>
                <w:rFonts w:asciiTheme="minorHAnsi" w:eastAsiaTheme="minorEastAsia" w:hAnsiTheme="minorHAnsi"/>
                <w:noProof/>
                <w:kern w:val="2"/>
                <w:lang w:eastAsia="fr-CA"/>
                <w14:ligatures w14:val="standardContextual"/>
              </w:rPr>
              <w:tab/>
            </w:r>
            <w:r w:rsidR="00214B8C" w:rsidRPr="005939B7">
              <w:rPr>
                <w:rStyle w:val="Lienhypertexte"/>
                <w:noProof/>
                <w:lang w:val="en-CA"/>
              </w:rPr>
              <w:t>Quai des arts</w:t>
            </w:r>
            <w:r w:rsidR="00214B8C">
              <w:rPr>
                <w:noProof/>
                <w:webHidden/>
              </w:rPr>
              <w:tab/>
            </w:r>
            <w:r w:rsidR="00214B8C">
              <w:rPr>
                <w:noProof/>
                <w:webHidden/>
              </w:rPr>
              <w:fldChar w:fldCharType="begin"/>
            </w:r>
            <w:r w:rsidR="00214B8C">
              <w:rPr>
                <w:noProof/>
                <w:webHidden/>
              </w:rPr>
              <w:instrText xml:space="preserve"> PAGEREF _Toc135208621 \h </w:instrText>
            </w:r>
            <w:r w:rsidR="00214B8C">
              <w:rPr>
                <w:noProof/>
                <w:webHidden/>
              </w:rPr>
            </w:r>
            <w:r w:rsidR="00214B8C">
              <w:rPr>
                <w:noProof/>
                <w:webHidden/>
              </w:rPr>
              <w:fldChar w:fldCharType="separate"/>
            </w:r>
            <w:r w:rsidR="00214B8C">
              <w:rPr>
                <w:noProof/>
                <w:webHidden/>
              </w:rPr>
              <w:t>12</w:t>
            </w:r>
            <w:r w:rsidR="00214B8C">
              <w:rPr>
                <w:noProof/>
                <w:webHidden/>
              </w:rPr>
              <w:fldChar w:fldCharType="end"/>
            </w:r>
          </w:hyperlink>
        </w:p>
        <w:p w14:paraId="3B1354E2" w14:textId="59C72E85" w:rsidR="00214B8C" w:rsidRDefault="000A7ECF">
          <w:pPr>
            <w:pStyle w:val="TM2"/>
            <w:tabs>
              <w:tab w:val="left" w:pos="880"/>
              <w:tab w:val="right" w:leader="dot" w:pos="10076"/>
            </w:tabs>
            <w:rPr>
              <w:rFonts w:asciiTheme="minorHAnsi" w:eastAsiaTheme="minorEastAsia" w:hAnsiTheme="minorHAnsi"/>
              <w:noProof/>
              <w:kern w:val="2"/>
              <w:lang w:eastAsia="fr-CA"/>
              <w14:ligatures w14:val="standardContextual"/>
            </w:rPr>
          </w:pPr>
          <w:hyperlink w:anchor="_Toc135208622" w:history="1">
            <w:r w:rsidR="00214B8C" w:rsidRPr="005939B7">
              <w:rPr>
                <w:rStyle w:val="Lienhypertexte"/>
                <w:noProof/>
              </w:rPr>
              <w:t>8.10</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Besoins d’information supplémentaires</w:t>
            </w:r>
            <w:r w:rsidR="00214B8C">
              <w:rPr>
                <w:noProof/>
                <w:webHidden/>
              </w:rPr>
              <w:tab/>
            </w:r>
            <w:r w:rsidR="00214B8C">
              <w:rPr>
                <w:noProof/>
                <w:webHidden/>
              </w:rPr>
              <w:fldChar w:fldCharType="begin"/>
            </w:r>
            <w:r w:rsidR="00214B8C">
              <w:rPr>
                <w:noProof/>
                <w:webHidden/>
              </w:rPr>
              <w:instrText xml:space="preserve"> PAGEREF _Toc135208622 \h </w:instrText>
            </w:r>
            <w:r w:rsidR="00214B8C">
              <w:rPr>
                <w:noProof/>
                <w:webHidden/>
              </w:rPr>
            </w:r>
            <w:r w:rsidR="00214B8C">
              <w:rPr>
                <w:noProof/>
                <w:webHidden/>
              </w:rPr>
              <w:fldChar w:fldCharType="separate"/>
            </w:r>
            <w:r w:rsidR="00214B8C">
              <w:rPr>
                <w:noProof/>
                <w:webHidden/>
              </w:rPr>
              <w:t>12</w:t>
            </w:r>
            <w:r w:rsidR="00214B8C">
              <w:rPr>
                <w:noProof/>
                <w:webHidden/>
              </w:rPr>
              <w:fldChar w:fldCharType="end"/>
            </w:r>
          </w:hyperlink>
        </w:p>
        <w:p w14:paraId="6FAC3F4F" w14:textId="331DF283" w:rsidR="00214B8C" w:rsidRDefault="000A7ECF">
          <w:pPr>
            <w:pStyle w:val="TM1"/>
            <w:tabs>
              <w:tab w:val="left" w:pos="660"/>
              <w:tab w:val="right" w:leader="dot" w:pos="10076"/>
            </w:tabs>
            <w:rPr>
              <w:rFonts w:asciiTheme="minorHAnsi" w:eastAsiaTheme="minorEastAsia" w:hAnsiTheme="minorHAnsi"/>
              <w:noProof/>
              <w:kern w:val="2"/>
              <w:lang w:eastAsia="fr-CA"/>
              <w14:ligatures w14:val="standardContextual"/>
            </w:rPr>
          </w:pPr>
          <w:hyperlink w:anchor="_Toc135208623" w:history="1">
            <w:r w:rsidR="00214B8C" w:rsidRPr="005939B7">
              <w:rPr>
                <w:rStyle w:val="Lienhypertexte"/>
                <w:noProof/>
              </w:rPr>
              <w:t>10</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Coordonnées des infrastructures municipales</w:t>
            </w:r>
            <w:r w:rsidR="00214B8C">
              <w:rPr>
                <w:noProof/>
                <w:webHidden/>
              </w:rPr>
              <w:tab/>
            </w:r>
            <w:r w:rsidR="00214B8C">
              <w:rPr>
                <w:noProof/>
                <w:webHidden/>
              </w:rPr>
              <w:fldChar w:fldCharType="begin"/>
            </w:r>
            <w:r w:rsidR="00214B8C">
              <w:rPr>
                <w:noProof/>
                <w:webHidden/>
              </w:rPr>
              <w:instrText xml:space="preserve"> PAGEREF _Toc135208623 \h </w:instrText>
            </w:r>
            <w:r w:rsidR="00214B8C">
              <w:rPr>
                <w:noProof/>
                <w:webHidden/>
              </w:rPr>
            </w:r>
            <w:r w:rsidR="00214B8C">
              <w:rPr>
                <w:noProof/>
                <w:webHidden/>
              </w:rPr>
              <w:fldChar w:fldCharType="separate"/>
            </w:r>
            <w:r w:rsidR="00214B8C">
              <w:rPr>
                <w:noProof/>
                <w:webHidden/>
              </w:rPr>
              <w:t>13</w:t>
            </w:r>
            <w:r w:rsidR="00214B8C">
              <w:rPr>
                <w:noProof/>
                <w:webHidden/>
              </w:rPr>
              <w:fldChar w:fldCharType="end"/>
            </w:r>
          </w:hyperlink>
        </w:p>
        <w:p w14:paraId="3E05B867" w14:textId="108D6A59" w:rsidR="00214B8C" w:rsidRDefault="000A7ECF">
          <w:pPr>
            <w:pStyle w:val="TM1"/>
            <w:tabs>
              <w:tab w:val="left" w:pos="660"/>
              <w:tab w:val="right" w:leader="dot" w:pos="10076"/>
            </w:tabs>
            <w:rPr>
              <w:rFonts w:asciiTheme="minorHAnsi" w:eastAsiaTheme="minorEastAsia" w:hAnsiTheme="minorHAnsi"/>
              <w:noProof/>
              <w:kern w:val="2"/>
              <w:lang w:eastAsia="fr-CA"/>
              <w14:ligatures w14:val="standardContextual"/>
            </w:rPr>
          </w:pPr>
          <w:hyperlink w:anchor="_Toc135208624" w:history="1">
            <w:r w:rsidR="00214B8C" w:rsidRPr="005939B7">
              <w:rPr>
                <w:rStyle w:val="Lienhypertexte"/>
                <w:noProof/>
              </w:rPr>
              <w:t>12</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Intégration</w:t>
            </w:r>
            <w:r w:rsidR="00214B8C">
              <w:rPr>
                <w:noProof/>
                <w:webHidden/>
              </w:rPr>
              <w:tab/>
            </w:r>
            <w:r w:rsidR="00214B8C">
              <w:rPr>
                <w:noProof/>
                <w:webHidden/>
              </w:rPr>
              <w:fldChar w:fldCharType="begin"/>
            </w:r>
            <w:r w:rsidR="00214B8C">
              <w:rPr>
                <w:noProof/>
                <w:webHidden/>
              </w:rPr>
              <w:instrText xml:space="preserve"> PAGEREF _Toc135208624 \h </w:instrText>
            </w:r>
            <w:r w:rsidR="00214B8C">
              <w:rPr>
                <w:noProof/>
                <w:webHidden/>
              </w:rPr>
            </w:r>
            <w:r w:rsidR="00214B8C">
              <w:rPr>
                <w:noProof/>
                <w:webHidden/>
              </w:rPr>
              <w:fldChar w:fldCharType="separate"/>
            </w:r>
            <w:r w:rsidR="00214B8C">
              <w:rPr>
                <w:noProof/>
                <w:webHidden/>
              </w:rPr>
              <w:t>14</w:t>
            </w:r>
            <w:r w:rsidR="00214B8C">
              <w:rPr>
                <w:noProof/>
                <w:webHidden/>
              </w:rPr>
              <w:fldChar w:fldCharType="end"/>
            </w:r>
          </w:hyperlink>
        </w:p>
        <w:p w14:paraId="7C80273F" w14:textId="4EF64237" w:rsidR="00214B8C" w:rsidRDefault="000A7ECF">
          <w:pPr>
            <w:pStyle w:val="TM1"/>
            <w:tabs>
              <w:tab w:val="left" w:pos="660"/>
              <w:tab w:val="right" w:leader="dot" w:pos="10076"/>
            </w:tabs>
            <w:rPr>
              <w:rFonts w:asciiTheme="minorHAnsi" w:eastAsiaTheme="minorEastAsia" w:hAnsiTheme="minorHAnsi"/>
              <w:noProof/>
              <w:kern w:val="2"/>
              <w:lang w:eastAsia="fr-CA"/>
              <w14:ligatures w14:val="standardContextual"/>
            </w:rPr>
          </w:pPr>
          <w:hyperlink w:anchor="_Toc135208625" w:history="1">
            <w:r w:rsidR="00214B8C" w:rsidRPr="005939B7">
              <w:rPr>
                <w:rStyle w:val="Lienhypertexte"/>
                <w:noProof/>
              </w:rPr>
              <w:t>13</w:t>
            </w:r>
            <w:r w:rsidR="00214B8C">
              <w:rPr>
                <w:rFonts w:asciiTheme="minorHAnsi" w:eastAsiaTheme="minorEastAsia" w:hAnsiTheme="minorHAnsi"/>
                <w:noProof/>
                <w:kern w:val="2"/>
                <w:lang w:eastAsia="fr-CA"/>
                <w14:ligatures w14:val="standardContextual"/>
              </w:rPr>
              <w:tab/>
            </w:r>
            <w:r w:rsidR="00214B8C" w:rsidRPr="005939B7">
              <w:rPr>
                <w:rStyle w:val="Lienhypertexte"/>
                <w:noProof/>
              </w:rPr>
              <w:t>Autorisation</w:t>
            </w:r>
            <w:r w:rsidR="00214B8C">
              <w:rPr>
                <w:noProof/>
                <w:webHidden/>
              </w:rPr>
              <w:tab/>
            </w:r>
            <w:r w:rsidR="00214B8C">
              <w:rPr>
                <w:noProof/>
                <w:webHidden/>
              </w:rPr>
              <w:fldChar w:fldCharType="begin"/>
            </w:r>
            <w:r w:rsidR="00214B8C">
              <w:rPr>
                <w:noProof/>
                <w:webHidden/>
              </w:rPr>
              <w:instrText xml:space="preserve"> PAGEREF _Toc135208625 \h </w:instrText>
            </w:r>
            <w:r w:rsidR="00214B8C">
              <w:rPr>
                <w:noProof/>
                <w:webHidden/>
              </w:rPr>
            </w:r>
            <w:r w:rsidR="00214B8C">
              <w:rPr>
                <w:noProof/>
                <w:webHidden/>
              </w:rPr>
              <w:fldChar w:fldCharType="separate"/>
            </w:r>
            <w:r w:rsidR="00214B8C">
              <w:rPr>
                <w:noProof/>
                <w:webHidden/>
              </w:rPr>
              <w:t>14</w:t>
            </w:r>
            <w:r w:rsidR="00214B8C">
              <w:rPr>
                <w:noProof/>
                <w:webHidden/>
              </w:rPr>
              <w:fldChar w:fldCharType="end"/>
            </w:r>
          </w:hyperlink>
        </w:p>
        <w:p w14:paraId="5B6EA84D" w14:textId="1D5F4D77" w:rsidR="00214B8C" w:rsidRDefault="000A7ECF">
          <w:pPr>
            <w:pStyle w:val="TM1"/>
            <w:tabs>
              <w:tab w:val="right" w:leader="dot" w:pos="10076"/>
            </w:tabs>
            <w:rPr>
              <w:rFonts w:asciiTheme="minorHAnsi" w:eastAsiaTheme="minorEastAsia" w:hAnsiTheme="minorHAnsi"/>
              <w:noProof/>
              <w:kern w:val="2"/>
              <w:lang w:eastAsia="fr-CA"/>
              <w14:ligatures w14:val="standardContextual"/>
            </w:rPr>
          </w:pPr>
          <w:hyperlink w:anchor="_Toc135208626" w:history="1">
            <w:r w:rsidR="00214B8C" w:rsidRPr="005939B7">
              <w:rPr>
                <w:rStyle w:val="Lienhypertexte"/>
                <w:noProof/>
              </w:rPr>
              <w:t>ANNEXES</w:t>
            </w:r>
            <w:r w:rsidR="00214B8C">
              <w:rPr>
                <w:noProof/>
                <w:webHidden/>
              </w:rPr>
              <w:tab/>
            </w:r>
            <w:r w:rsidR="00214B8C">
              <w:rPr>
                <w:noProof/>
                <w:webHidden/>
              </w:rPr>
              <w:fldChar w:fldCharType="begin"/>
            </w:r>
            <w:r w:rsidR="00214B8C">
              <w:rPr>
                <w:noProof/>
                <w:webHidden/>
              </w:rPr>
              <w:instrText xml:space="preserve"> PAGEREF _Toc135208626 \h </w:instrText>
            </w:r>
            <w:r w:rsidR="00214B8C">
              <w:rPr>
                <w:noProof/>
                <w:webHidden/>
              </w:rPr>
            </w:r>
            <w:r w:rsidR="00214B8C">
              <w:rPr>
                <w:noProof/>
                <w:webHidden/>
              </w:rPr>
              <w:fldChar w:fldCharType="separate"/>
            </w:r>
            <w:r w:rsidR="00214B8C">
              <w:rPr>
                <w:noProof/>
                <w:webHidden/>
              </w:rPr>
              <w:t>15</w:t>
            </w:r>
            <w:r w:rsidR="00214B8C">
              <w:rPr>
                <w:noProof/>
                <w:webHidden/>
              </w:rPr>
              <w:fldChar w:fldCharType="end"/>
            </w:r>
          </w:hyperlink>
        </w:p>
        <w:p w14:paraId="0EFBE47D" w14:textId="3F3B7B19" w:rsidR="00412E38" w:rsidRDefault="00412E38">
          <w:r>
            <w:rPr>
              <w:b/>
              <w:color w:val="2B579A"/>
              <w:shd w:val="clear" w:color="auto" w:fill="E6E6E6"/>
              <w:lang w:val="fr-FR"/>
            </w:rPr>
            <w:fldChar w:fldCharType="end"/>
          </w:r>
        </w:p>
      </w:sdtContent>
    </w:sdt>
    <w:p w14:paraId="3A1A1A6E" w14:textId="77777777" w:rsidR="00412E38" w:rsidRDefault="00412E38" w:rsidP="00412E38">
      <w:pPr>
        <w:rPr>
          <w:lang w:eastAsia="fr-FR"/>
        </w:rPr>
      </w:pPr>
    </w:p>
    <w:p w14:paraId="4872B0AB" w14:textId="77777777" w:rsidR="00412E38" w:rsidRDefault="00412E38" w:rsidP="00412E38">
      <w:pPr>
        <w:rPr>
          <w:lang w:eastAsia="fr-FR"/>
        </w:rPr>
      </w:pPr>
    </w:p>
    <w:p w14:paraId="4B265649" w14:textId="77777777" w:rsidR="00212858" w:rsidRDefault="00212858" w:rsidP="00412E38">
      <w:pPr>
        <w:pStyle w:val="Titre1"/>
        <w:sectPr w:rsidR="00212858" w:rsidSect="007C30B5">
          <w:headerReference w:type="first" r:id="rId16"/>
          <w:footerReference w:type="first" r:id="rId17"/>
          <w:type w:val="oddPage"/>
          <w:pgSz w:w="12240" w:h="15840" w:code="1"/>
          <w:pgMar w:top="1440" w:right="1077" w:bottom="1440" w:left="1077" w:header="567" w:footer="709" w:gutter="0"/>
          <w:pgNumType w:start="1"/>
          <w:cols w:space="708"/>
          <w:docGrid w:linePitch="360"/>
        </w:sectPr>
      </w:pPr>
    </w:p>
    <w:p w14:paraId="064CD2CE" w14:textId="1241A976" w:rsidR="00412E38" w:rsidRDefault="006334D7" w:rsidP="00412E38">
      <w:pPr>
        <w:pStyle w:val="Titre1"/>
      </w:pPr>
      <w:bookmarkStart w:id="4" w:name="_Toc135208572"/>
      <w:r>
        <w:lastRenderedPageBreak/>
        <w:t>Mot de bienvenue</w:t>
      </w:r>
      <w:bookmarkEnd w:id="4"/>
    </w:p>
    <w:p w14:paraId="72E775C1" w14:textId="5F22DCF0" w:rsidR="006334D7" w:rsidRDefault="006334D7" w:rsidP="006067FE">
      <w:pPr>
        <w:pStyle w:val="Sansinterligne"/>
        <w:rPr>
          <w:lang w:eastAsia="fr-FR"/>
        </w:rPr>
      </w:pPr>
      <w:r>
        <w:rPr>
          <w:lang w:eastAsia="fr-FR"/>
        </w:rPr>
        <w:t>La Ville de Carleton-sur-Mer est fière de vous accueillir au sein de son équipe. Vous aurez le privilège de collaborer avec les membres de l’organisation pour offrir des services publics de grande qualité à l’ensemble de la population de Carleton-sur-Mer.</w:t>
      </w:r>
    </w:p>
    <w:p w14:paraId="5782C0EC" w14:textId="53E4CDE4" w:rsidR="006334D7" w:rsidRDefault="006334D7" w:rsidP="006067FE">
      <w:pPr>
        <w:pStyle w:val="Sansinterligne"/>
        <w:rPr>
          <w:lang w:eastAsia="fr-FR"/>
        </w:rPr>
      </w:pPr>
      <w:r>
        <w:rPr>
          <w:lang w:eastAsia="fr-FR"/>
        </w:rPr>
        <w:t>Vous côtoierez des personnes engagées qui travaillent dans un esprit de collaboration et de respect</w:t>
      </w:r>
      <w:r w:rsidR="003B16AA">
        <w:rPr>
          <w:lang w:eastAsia="fr-FR"/>
        </w:rPr>
        <w:t xml:space="preserve"> et </w:t>
      </w:r>
      <w:r>
        <w:rPr>
          <w:lang w:eastAsia="fr-FR"/>
        </w:rPr>
        <w:t>qui mettront à profit vos qualités personnelles et professionnelles au service de la population.</w:t>
      </w:r>
    </w:p>
    <w:p w14:paraId="68D56602" w14:textId="079A0049" w:rsidR="006334D7" w:rsidRDefault="006334D7" w:rsidP="006067FE">
      <w:pPr>
        <w:pStyle w:val="Sansinterligne"/>
        <w:rPr>
          <w:lang w:eastAsia="fr-FR"/>
        </w:rPr>
      </w:pPr>
      <w:r>
        <w:rPr>
          <w:lang w:eastAsia="fr-FR"/>
        </w:rPr>
        <w:t>Afin de faciliter votre arrivée dans l’équipe, l</w:t>
      </w:r>
      <w:r w:rsidR="009A51FC">
        <w:rPr>
          <w:lang w:eastAsia="fr-FR"/>
        </w:rPr>
        <w:t>’équipe de direction</w:t>
      </w:r>
      <w:r>
        <w:rPr>
          <w:lang w:eastAsia="fr-FR"/>
        </w:rPr>
        <w:t xml:space="preserve"> de la Ville met ce guide à votre disposition. Vous y trouverez une foule de renseignements utiles à votre intégration. N’hésitez pas à consulter votre superviseur si vous recherchez une information qui ne s’y retrouvent pas.</w:t>
      </w:r>
    </w:p>
    <w:p w14:paraId="6E66CCF2" w14:textId="1F48BCA3" w:rsidR="006334D7" w:rsidRDefault="006334D7" w:rsidP="006067FE">
      <w:pPr>
        <w:pStyle w:val="Sansinterligne"/>
        <w:rPr>
          <w:lang w:eastAsia="fr-FR"/>
        </w:rPr>
      </w:pPr>
      <w:r>
        <w:rPr>
          <w:lang w:eastAsia="fr-FR"/>
        </w:rPr>
        <w:t>Nous vous souhaitons donc la plus cordiale des bienvenues dans notre équipe et nous espérons que les défis qui vous seront offerts sauront répondre à vos aspirations et vous permettront de vous réaliser pleinement.</w:t>
      </w:r>
    </w:p>
    <w:p w14:paraId="0571745E" w14:textId="77777777" w:rsidR="008E6B4A" w:rsidRDefault="008E6B4A" w:rsidP="006067FE">
      <w:pPr>
        <w:pStyle w:val="Sansinterligne"/>
        <w:rPr>
          <w:lang w:eastAsia="fr-FR"/>
        </w:rPr>
      </w:pPr>
    </w:p>
    <w:p w14:paraId="227CA90B" w14:textId="1E24B945" w:rsidR="006334D7" w:rsidRDefault="006334D7" w:rsidP="006067FE">
      <w:pPr>
        <w:pStyle w:val="Sansinterligne"/>
        <w:jc w:val="left"/>
        <w:rPr>
          <w:lang w:eastAsia="fr-FR"/>
        </w:rPr>
      </w:pPr>
      <w:r>
        <w:rPr>
          <w:lang w:eastAsia="fr-FR"/>
        </w:rPr>
        <w:t>Antoine Audet</w:t>
      </w:r>
      <w:r w:rsidR="006067FE">
        <w:rPr>
          <w:lang w:eastAsia="fr-FR"/>
        </w:rPr>
        <w:br/>
      </w:r>
      <w:r w:rsidR="009A51FC">
        <w:rPr>
          <w:lang w:eastAsia="fr-FR"/>
        </w:rPr>
        <w:t>D</w:t>
      </w:r>
      <w:r>
        <w:rPr>
          <w:lang w:eastAsia="fr-FR"/>
        </w:rPr>
        <w:t xml:space="preserve">irecteur général et </w:t>
      </w:r>
      <w:r w:rsidR="008E6B4A">
        <w:rPr>
          <w:lang w:eastAsia="fr-FR"/>
        </w:rPr>
        <w:t>greffier</w:t>
      </w:r>
    </w:p>
    <w:p w14:paraId="19F926C5" w14:textId="177FB37E" w:rsidR="00623907" w:rsidRDefault="00AC17B0" w:rsidP="00412E38">
      <w:pPr>
        <w:pStyle w:val="Titre1"/>
      </w:pPr>
      <w:bookmarkStart w:id="5" w:name="_Toc135208573"/>
      <w:r w:rsidRPr="00AC17B0">
        <w:t>Présentation générale de la ville</w:t>
      </w:r>
      <w:bookmarkEnd w:id="5"/>
    </w:p>
    <w:p w14:paraId="7DE00804" w14:textId="140F0D68" w:rsidR="007064B1" w:rsidRDefault="00AC17B0" w:rsidP="007064B1">
      <w:pPr>
        <w:pStyle w:val="Sansinterligne"/>
      </w:pPr>
      <w:r w:rsidRPr="00AC17B0">
        <w:t xml:space="preserve">Carleton-sur-Mer est une communauté de services. L’économie locale repose </w:t>
      </w:r>
      <w:r w:rsidR="009A51FC">
        <w:t>notamment</w:t>
      </w:r>
      <w:r w:rsidRPr="00AC17B0">
        <w:t xml:space="preserve"> sur l’économie du savoir, la construction, l’industrie éolienne, le tourisme, la pêche commerciale et la mariculture.</w:t>
      </w:r>
      <w:r>
        <w:t xml:space="preserve"> </w:t>
      </w:r>
    </w:p>
    <w:p w14:paraId="7404F11A" w14:textId="3E28DD99" w:rsidR="007064B1" w:rsidRDefault="007064B1" w:rsidP="007064B1">
      <w:pPr>
        <w:pStyle w:val="Sansinterligne"/>
      </w:pPr>
      <w:r>
        <w:t>Le dynamisme communautaire à Carleton-sur-Mer est florissant</w:t>
      </w:r>
      <w:r w:rsidR="004C41C8">
        <w:t>. Outre les entreprises commerciales attractives pour les citoyens comme pour les touristes, de nombreux organismes et bénévoles contribuent au développement local.</w:t>
      </w:r>
    </w:p>
    <w:p w14:paraId="3F36DF72" w14:textId="3195C9CF" w:rsidR="00AC17B0" w:rsidRDefault="00AC17B0" w:rsidP="00AC17B0">
      <w:pPr>
        <w:pStyle w:val="Titre2"/>
      </w:pPr>
      <w:bookmarkStart w:id="6" w:name="_Toc135208574"/>
      <w:r>
        <w:t>Développement continu</w:t>
      </w:r>
      <w:bookmarkEnd w:id="6"/>
    </w:p>
    <w:p w14:paraId="19159835" w14:textId="10A610FC" w:rsidR="00AC17B0" w:rsidRDefault="00AC17B0" w:rsidP="006067FE">
      <w:pPr>
        <w:pStyle w:val="Sansinterligne"/>
      </w:pPr>
      <w:r>
        <w:rPr>
          <w:lang w:eastAsia="fr-FR"/>
        </w:rPr>
        <w:t xml:space="preserve">Reconnue depuis des décennies pour son dynamisme, Carleton-sur-Mer est la quatrième ville la plus populeuse de la </w:t>
      </w:r>
      <w:r w:rsidRPr="006334D7">
        <w:rPr>
          <w:lang w:eastAsia="fr-FR"/>
        </w:rPr>
        <w:t xml:space="preserve">Gaspésie. Avec </w:t>
      </w:r>
      <w:r w:rsidR="00F63000" w:rsidRPr="006334D7">
        <w:rPr>
          <w:lang w:eastAsia="fr-FR"/>
        </w:rPr>
        <w:t>4</w:t>
      </w:r>
      <w:r w:rsidR="00F63000">
        <w:rPr>
          <w:lang w:eastAsia="fr-FR"/>
        </w:rPr>
        <w:t>141</w:t>
      </w:r>
      <w:r w:rsidR="00F63000" w:rsidRPr="006334D7">
        <w:rPr>
          <w:lang w:eastAsia="fr-FR"/>
        </w:rPr>
        <w:t xml:space="preserve"> </w:t>
      </w:r>
      <w:r w:rsidRPr="006334D7">
        <w:rPr>
          <w:lang w:eastAsia="fr-FR"/>
        </w:rPr>
        <w:t>habitants, elle compte</w:t>
      </w:r>
      <w:r>
        <w:rPr>
          <w:lang w:eastAsia="fr-FR"/>
        </w:rPr>
        <w:t xml:space="preserve"> parmi celles où la population croit constamment. C’est la municipalité la plus populeuse </w:t>
      </w:r>
      <w:r w:rsidR="003B16AA">
        <w:rPr>
          <w:lang w:eastAsia="fr-FR"/>
        </w:rPr>
        <w:t>du secteur</w:t>
      </w:r>
      <w:r>
        <w:rPr>
          <w:lang w:eastAsia="fr-FR"/>
        </w:rPr>
        <w:t xml:space="preserve"> Baie-des-Chaleurs–Les Plateaux, région composée des MRC d’Avignon et de Bonaventure. </w:t>
      </w:r>
    </w:p>
    <w:p w14:paraId="7FDC6733" w14:textId="77777777" w:rsidR="00AC17B0" w:rsidRDefault="00AC17B0" w:rsidP="00AC17B0">
      <w:pPr>
        <w:pStyle w:val="Titre2"/>
      </w:pPr>
      <w:bookmarkStart w:id="7" w:name="_Toc135208575"/>
      <w:r>
        <w:t>Pôle touristique</w:t>
      </w:r>
      <w:bookmarkEnd w:id="7"/>
    </w:p>
    <w:p w14:paraId="3668F59F" w14:textId="506FD67A" w:rsidR="00AC17B0" w:rsidRDefault="00AC17B0" w:rsidP="006067FE">
      <w:pPr>
        <w:pStyle w:val="Sansinterligne"/>
      </w:pPr>
      <w:r>
        <w:t>L’offre d’hébergement touristique se déploie dans une large gamme de possibilités, dont les hôtels, les gîtes et le</w:t>
      </w:r>
      <w:r w:rsidR="003B16AA">
        <w:t>s</w:t>
      </w:r>
      <w:r>
        <w:t xml:space="preserve"> camping</w:t>
      </w:r>
      <w:r w:rsidR="003B16AA">
        <w:t>s</w:t>
      </w:r>
      <w:r>
        <w:t xml:space="preserve">. La majorité des touristes qui choisissent Carleton-sur-Mer voyagent en famille. Ils visitent surtout le quai, la plage et le mont Saint-Joseph. Quand vient le temps de bouger, les visiteurs parcourent les sentiers pédestres, pêchent sur le quai et pédalent sur les pistes cyclables. Certains préfèrent courir les boutiques, ramer en kayak, voir un spectacle ou déguster de la bière locale. Reconnue pour sa bonne table, Carleton-sur-Mer se classe parmi les petites villes du Québec les plus cosmopolites sur le plan de la restauration! Le </w:t>
      </w:r>
      <w:r w:rsidR="009A51FC">
        <w:t>Centre d’initiation à la recherche et d’aide au développement durable</w:t>
      </w:r>
      <w:r w:rsidR="009A51FC" w:rsidDel="009A51FC">
        <w:t xml:space="preserve"> </w:t>
      </w:r>
      <w:r w:rsidR="009A51FC">
        <w:t>(CIRADD)</w:t>
      </w:r>
      <w:r>
        <w:t xml:space="preserve"> a estimé la dépense moyenne totale du tourisme</w:t>
      </w:r>
      <w:r w:rsidR="006A3B34">
        <w:t>,</w:t>
      </w:r>
      <w:r>
        <w:t xml:space="preserve"> en 2015 à Carleton-sur-Mer</w:t>
      </w:r>
      <w:r w:rsidR="006A3B34">
        <w:t>,</w:t>
      </w:r>
      <w:r>
        <w:t xml:space="preserve"> à plus de 12</w:t>
      </w:r>
      <w:r w:rsidR="001C2D05">
        <w:t> </w:t>
      </w:r>
      <w:r>
        <w:t>millions de dollars.</w:t>
      </w:r>
    </w:p>
    <w:p w14:paraId="049558B5" w14:textId="77777777" w:rsidR="00AC17B0" w:rsidRDefault="00AC17B0" w:rsidP="00AC17B0">
      <w:pPr>
        <w:pStyle w:val="Titre2"/>
      </w:pPr>
      <w:bookmarkStart w:id="8" w:name="_Toc135208576"/>
      <w:r>
        <w:t>Pôle maritime</w:t>
      </w:r>
      <w:bookmarkEnd w:id="8"/>
    </w:p>
    <w:p w14:paraId="5AB9DC85" w14:textId="7145361A" w:rsidR="00AC17B0" w:rsidRDefault="00AC17B0" w:rsidP="006067FE">
      <w:pPr>
        <w:pStyle w:val="Sansinterligne"/>
      </w:pPr>
      <w:r>
        <w:t xml:space="preserve">Carleton-sur-Mer constitue un véritable pôle maritime régional. Sensibles à leur environnement et voisinant un des plus beaux plans d’eau québécois, les gens de la Baie-des-Chaleurs savent tirer profit </w:t>
      </w:r>
      <w:r>
        <w:lastRenderedPageBreak/>
        <w:t xml:space="preserve">du milieu marin exceptionnel. La pêche et la mariculture y sont pratiquées. À ce chapitre, les amoureux des huîtres seront ravis par la grande qualité de notre ostréiculture. Les plaisanciers se rassemblent au club nautique, où différentes entreprises offrent des excursions de plaisance ou de pêche au public, </w:t>
      </w:r>
      <w:r w:rsidR="003B16AA">
        <w:t>alors que</w:t>
      </w:r>
      <w:r>
        <w:t xml:space="preserve"> les jeunes apprennent à </w:t>
      </w:r>
      <w:r w:rsidR="008D097C">
        <w:t>naviguer</w:t>
      </w:r>
      <w:r>
        <w:t xml:space="preserve"> à Écovoile Baie-des-Chaleurs! </w:t>
      </w:r>
    </w:p>
    <w:p w14:paraId="4F2F282A" w14:textId="77777777" w:rsidR="00AC17B0" w:rsidRDefault="00AC17B0" w:rsidP="008D097C">
      <w:pPr>
        <w:pStyle w:val="Titre2"/>
      </w:pPr>
      <w:bookmarkStart w:id="9" w:name="_Toc135208577"/>
      <w:r>
        <w:t>Ville étudiante</w:t>
      </w:r>
      <w:bookmarkEnd w:id="9"/>
    </w:p>
    <w:p w14:paraId="767EB767" w14:textId="76D7F835" w:rsidR="00AC17B0" w:rsidRDefault="001C2D05" w:rsidP="006067FE">
      <w:pPr>
        <w:pStyle w:val="Sansinterligne"/>
      </w:pPr>
      <w:r>
        <w:t>D</w:t>
      </w:r>
      <w:r w:rsidR="00AC17B0">
        <w:t>eux écoles primaires, une école secondaire, un centre de formation professionnelle et de formation continue</w:t>
      </w:r>
      <w:r>
        <w:t xml:space="preserve"> ainsi qu’</w:t>
      </w:r>
      <w:r w:rsidR="00AC17B0">
        <w:t xml:space="preserve">un centre d’étude collégiale se trouvent à Carleton-sur-Mer. Il y a également un Centre d’initiation à la recherche et d’aide au développement durable. Ces établissements scolaires constituent de véritables catalyseurs du développement municipal. </w:t>
      </w:r>
    </w:p>
    <w:p w14:paraId="29F05936" w14:textId="77777777" w:rsidR="00AC17B0" w:rsidRDefault="00AC17B0" w:rsidP="008D097C">
      <w:pPr>
        <w:pStyle w:val="Titre2"/>
      </w:pPr>
      <w:bookmarkStart w:id="10" w:name="_Toc135208578"/>
      <w:r>
        <w:t>Offre culturelle remarquable</w:t>
      </w:r>
      <w:bookmarkEnd w:id="10"/>
    </w:p>
    <w:p w14:paraId="25A7985A" w14:textId="54183938" w:rsidR="00AC17B0" w:rsidRDefault="00AC17B0" w:rsidP="006067FE">
      <w:pPr>
        <w:pStyle w:val="Sansinterligne"/>
      </w:pPr>
      <w:r>
        <w:t xml:space="preserve">Dans sa catégorie, Carleton-sur-Mer se distingue par une offre culturelle remarquable. La communauté a développé une animation culturelle et artistique ancrée dans son environnement maritime, incluant un volet contemporain. Ainsi, une dizaine d’organismes dynamisent le milieu, dont trois portent le statut </w:t>
      </w:r>
      <w:r w:rsidR="001C2D05">
        <w:t xml:space="preserve">de </w:t>
      </w:r>
      <w:r>
        <w:t>professionnel. Le Quai des arts rassemble la plupart de ces organismes et pimente le portrait en parallèle avec la plus vieille église catholique du diocèse, un oratoire et des cabanes ancestrales de pêcheurs.</w:t>
      </w:r>
    </w:p>
    <w:p w14:paraId="68B7259B" w14:textId="77777777" w:rsidR="00AC17B0" w:rsidRDefault="00AC17B0" w:rsidP="008D097C">
      <w:pPr>
        <w:pStyle w:val="Titre2"/>
      </w:pPr>
      <w:bookmarkStart w:id="11" w:name="_Toc135208579"/>
      <w:r>
        <w:t xml:space="preserve">Une </w:t>
      </w:r>
      <w:r w:rsidRPr="008D097C">
        <w:t>histoire</w:t>
      </w:r>
      <w:r>
        <w:t xml:space="preserve"> bien enracinée</w:t>
      </w:r>
      <w:bookmarkEnd w:id="11"/>
    </w:p>
    <w:p w14:paraId="643315EF" w14:textId="1127839A" w:rsidR="00AC17B0" w:rsidRPr="00AC17B0" w:rsidRDefault="00AC17B0" w:rsidP="006067FE">
      <w:pPr>
        <w:pStyle w:val="Sansinterligne"/>
      </w:pPr>
      <w:r>
        <w:t>En 2017, toute la communauté a célébré 250 ans d’histoire. Les premières familles acadiennes se sont implantées en 1767 sur le rivage d’un lieu nommé Tracadigash par les Micmacs. Un paysage unique a constitué le décor de ce lieu d’accueil, et les ressources du territoire ont favorisé le développement de la communauté. De la pointe Tracadigash au banc Shoolbred, selon le rythme des marées et des saisons, une communauté acadienne s’est enracinée, s’est développée et s’est ouverte sur le monde. Le</w:t>
      </w:r>
      <w:r w:rsidR="001C2D05">
        <w:t>s</w:t>
      </w:r>
      <w:r>
        <w:t xml:space="preserve"> site</w:t>
      </w:r>
      <w:r w:rsidR="001C2D05">
        <w:t>s</w:t>
      </w:r>
      <w:r>
        <w:t xml:space="preserve"> interactif</w:t>
      </w:r>
      <w:r w:rsidR="001C2D05">
        <w:t>s</w:t>
      </w:r>
      <w:r>
        <w:t xml:space="preserve"> </w:t>
      </w:r>
      <w:hyperlink r:id="rId18" w:history="1">
        <w:r w:rsidRPr="001C2D05">
          <w:rPr>
            <w:rStyle w:val="Lienhypertexte"/>
          </w:rPr>
          <w:t>parcouronsnosracines.ca</w:t>
        </w:r>
      </w:hyperlink>
      <w:r w:rsidR="001C2D05">
        <w:t xml:space="preserve"> et </w:t>
      </w:r>
      <w:hyperlink r:id="rId19" w:history="1">
        <w:r w:rsidR="001C2D05" w:rsidRPr="001C2D05">
          <w:rPr>
            <w:rStyle w:val="Lienhypertexte"/>
          </w:rPr>
          <w:t>tracadigash.carletonsurmer.com</w:t>
        </w:r>
      </w:hyperlink>
      <w:r>
        <w:t xml:space="preserve"> célèbrent l’authenticité légendaire des gens d’ici</w:t>
      </w:r>
      <w:r w:rsidR="001C2D05">
        <w:t>, ces pages virtuelles sont associées à des installations au parc des Horizons</w:t>
      </w:r>
      <w:r>
        <w:t xml:space="preserve">. </w:t>
      </w:r>
    </w:p>
    <w:p w14:paraId="6D0ED668" w14:textId="4E2DFC8D" w:rsidR="00412E38" w:rsidRDefault="00412E38" w:rsidP="00412E38">
      <w:pPr>
        <w:pStyle w:val="Titre1"/>
      </w:pPr>
      <w:bookmarkStart w:id="12" w:name="_Toc135208580"/>
      <w:r>
        <w:t>Planification stratégique</w:t>
      </w:r>
      <w:bookmarkEnd w:id="12"/>
      <w:r>
        <w:t xml:space="preserve"> </w:t>
      </w:r>
    </w:p>
    <w:p w14:paraId="69DE413C" w14:textId="4DE64C91" w:rsidR="00FF4226" w:rsidRDefault="006067FE" w:rsidP="006067FE">
      <w:pPr>
        <w:pStyle w:val="Sansinterligne"/>
      </w:pPr>
      <w:r>
        <w:t>En</w:t>
      </w:r>
      <w:r w:rsidR="000E2EB3">
        <w:t xml:space="preserve"> 2018, le conseil </w:t>
      </w:r>
      <w:r w:rsidR="006334D7">
        <w:t>municipal</w:t>
      </w:r>
      <w:r w:rsidR="000E2EB3">
        <w:t xml:space="preserve"> a </w:t>
      </w:r>
      <w:r>
        <w:t>réalisé</w:t>
      </w:r>
      <w:r w:rsidR="000E2EB3">
        <w:t xml:space="preserve"> un </w:t>
      </w:r>
      <w:r w:rsidR="00856CB7">
        <w:t xml:space="preserve">nouveau </w:t>
      </w:r>
      <w:r w:rsidR="000E2EB3">
        <w:t xml:space="preserve">processus de consultation et d’orientation pour se doter d’une planification stratégique </w:t>
      </w:r>
      <w:r>
        <w:t>couvrant</w:t>
      </w:r>
      <w:r w:rsidR="000E2EB3">
        <w:t xml:space="preserve"> la période </w:t>
      </w:r>
      <w:r>
        <w:t xml:space="preserve">de </w:t>
      </w:r>
      <w:r w:rsidR="000E2EB3">
        <w:t>2019 à 2024. Ce</w:t>
      </w:r>
      <w:r w:rsidR="00CD2063">
        <w:t>t exercice</w:t>
      </w:r>
      <w:r>
        <w:t xml:space="preserve"> incluait </w:t>
      </w:r>
      <w:r w:rsidR="00CD2063">
        <w:t xml:space="preserve">une </w:t>
      </w:r>
      <w:r>
        <w:t xml:space="preserve">vaste </w:t>
      </w:r>
      <w:r w:rsidR="00CD2063">
        <w:t>consultation des membres de l’équipe et de la population (sondage, consultation</w:t>
      </w:r>
      <w:r w:rsidR="001C2D05">
        <w:t>s</w:t>
      </w:r>
      <w:r w:rsidR="00CD2063">
        <w:t xml:space="preserve"> publique</w:t>
      </w:r>
      <w:r w:rsidR="001C2D05">
        <w:t>s</w:t>
      </w:r>
      <w:r w:rsidR="00CD2063">
        <w:t>, rencontre</w:t>
      </w:r>
      <w:r w:rsidR="001C2D05">
        <w:t>s</w:t>
      </w:r>
      <w:r w:rsidR="00CD2063">
        <w:t xml:space="preserve"> de réflexion entre l’équipe et les membres du conseil, etc.</w:t>
      </w:r>
      <w:r w:rsidR="00FF4226">
        <w:t>).</w:t>
      </w:r>
      <w:r>
        <w:t xml:space="preserve"> L</w:t>
      </w:r>
      <w:r w:rsidR="00FF4226">
        <w:t xml:space="preserve">e </w:t>
      </w:r>
      <w:hyperlink r:id="rId20" w:history="1">
        <w:r w:rsidR="00FF4226" w:rsidRPr="006067FE">
          <w:rPr>
            <w:rStyle w:val="Lienhypertexte"/>
          </w:rPr>
          <w:t>document</w:t>
        </w:r>
      </w:hyperlink>
      <w:r w:rsidR="00FF4226">
        <w:t xml:space="preserve"> </w:t>
      </w:r>
      <w:r>
        <w:t xml:space="preserve">issu de cette démarche et présenté en annexe </w:t>
      </w:r>
      <w:r w:rsidR="00FF4226">
        <w:t xml:space="preserve">constitue un cadre pour planifier le développement de la Ville en fonction d’une vision commune. </w:t>
      </w:r>
    </w:p>
    <w:p w14:paraId="52AE3163" w14:textId="083E39BD" w:rsidR="00AB449F" w:rsidRDefault="00412E38" w:rsidP="00B97DBF">
      <w:pPr>
        <w:pStyle w:val="Titre2"/>
      </w:pPr>
      <w:bookmarkStart w:id="13" w:name="_Toc135208581"/>
      <w:r>
        <w:t>Vision interne</w:t>
      </w:r>
      <w:bookmarkEnd w:id="13"/>
      <w:r w:rsidR="00AB449F">
        <w:t xml:space="preserve"> </w:t>
      </w:r>
    </w:p>
    <w:p w14:paraId="5639B690" w14:textId="1B7001F8" w:rsidR="008D097C" w:rsidRPr="006067FE" w:rsidRDefault="00EC2BB5" w:rsidP="006067FE">
      <w:pPr>
        <w:ind w:left="993" w:right="872"/>
        <w:rPr>
          <w:rStyle w:val="Accentuationintense"/>
        </w:rPr>
      </w:pPr>
      <w:r w:rsidRPr="006067FE">
        <w:rPr>
          <w:rStyle w:val="Accentuationintense"/>
        </w:rPr>
        <w:t>Être une é</w:t>
      </w:r>
      <w:r w:rsidR="008D097C" w:rsidRPr="006067FE">
        <w:rPr>
          <w:rStyle w:val="Accentuationintense"/>
        </w:rPr>
        <w:t>quipe municipale reconnue par les citoyens comme une équipe dynamique, solidaire et efficace au service du développement de Carleton-sur-Mer.</w:t>
      </w:r>
    </w:p>
    <w:p w14:paraId="6A6A53D3" w14:textId="37F044BE" w:rsidR="00412E38" w:rsidRDefault="00AB449F" w:rsidP="00B97DBF">
      <w:pPr>
        <w:pStyle w:val="Titre2"/>
      </w:pPr>
      <w:bookmarkStart w:id="14" w:name="_Toc135208582"/>
      <w:r>
        <w:t xml:space="preserve">Vision </w:t>
      </w:r>
      <w:r w:rsidR="00412E38">
        <w:t>externe</w:t>
      </w:r>
      <w:bookmarkEnd w:id="14"/>
    </w:p>
    <w:p w14:paraId="178A0CB6" w14:textId="3963DD3E" w:rsidR="008D097C" w:rsidRPr="006067FE" w:rsidRDefault="00EC2BB5" w:rsidP="006067FE">
      <w:pPr>
        <w:ind w:left="993" w:right="1155"/>
        <w:rPr>
          <w:rStyle w:val="Accentuationintense"/>
        </w:rPr>
      </w:pPr>
      <w:r w:rsidRPr="006067FE">
        <w:rPr>
          <w:rStyle w:val="Accentuationintense"/>
        </w:rPr>
        <w:t>Être une c</w:t>
      </w:r>
      <w:r w:rsidR="008D097C" w:rsidRPr="006067FE">
        <w:rPr>
          <w:rStyle w:val="Accentuationintense"/>
        </w:rPr>
        <w:t>ommunauté authentique et active vivant à l’année une diversité d’expériences entre mer et montagne.</w:t>
      </w:r>
    </w:p>
    <w:p w14:paraId="782478BD" w14:textId="77777777" w:rsidR="008D097C" w:rsidRDefault="008D097C" w:rsidP="00623907"/>
    <w:p w14:paraId="78A468B2" w14:textId="16562E13" w:rsidR="00A23A29" w:rsidRDefault="00A23A29" w:rsidP="00623907">
      <w:pPr>
        <w:sectPr w:rsidR="00A23A29" w:rsidSect="007C30B5">
          <w:footerReference w:type="first" r:id="rId21"/>
          <w:type w:val="oddPage"/>
          <w:pgSz w:w="12240" w:h="15840" w:code="1"/>
          <w:pgMar w:top="1440" w:right="1077" w:bottom="1440" w:left="1077" w:header="567" w:footer="709" w:gutter="0"/>
          <w:cols w:space="708"/>
          <w:docGrid w:linePitch="360"/>
        </w:sectPr>
      </w:pPr>
    </w:p>
    <w:p w14:paraId="1BCD6A0B" w14:textId="12F8AFB0" w:rsidR="008D097C" w:rsidRDefault="00A23A29" w:rsidP="00361B05">
      <w:pPr>
        <w:pStyle w:val="Titre1"/>
      </w:pPr>
      <w:bookmarkStart w:id="15" w:name="_Toc16254483"/>
      <w:bookmarkStart w:id="16" w:name="_Toc135208583"/>
      <w:bookmarkEnd w:id="15"/>
      <w:r>
        <w:lastRenderedPageBreak/>
        <w:t>Organigramme de la Ville</w:t>
      </w:r>
      <w:bookmarkEnd w:id="16"/>
    </w:p>
    <w:tbl>
      <w:tblPr>
        <w:tblStyle w:val="Grilledutableau"/>
        <w:tblW w:w="50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6"/>
        <w:gridCol w:w="2833"/>
        <w:gridCol w:w="4112"/>
        <w:gridCol w:w="5230"/>
      </w:tblGrid>
      <w:tr w:rsidR="00740C57" w:rsidRPr="009332EC" w14:paraId="3B147AF3" w14:textId="77777777" w:rsidTr="6BC4E6FE">
        <w:trPr>
          <w:trHeight w:val="1689"/>
        </w:trPr>
        <w:tc>
          <w:tcPr>
            <w:tcW w:w="936" w:type="pct"/>
            <w:tcBorders>
              <w:top w:val="single" w:sz="4" w:space="0" w:color="auto"/>
            </w:tcBorders>
            <w:shd w:val="clear" w:color="auto" w:fill="FBE9D2" w:themeFill="accent4" w:themeFillTint="33"/>
          </w:tcPr>
          <w:p w14:paraId="0F5B16DA" w14:textId="77777777" w:rsidR="00A23A29" w:rsidRDefault="00A23A29" w:rsidP="00361B05">
            <w:pPr>
              <w:rPr>
                <w:rFonts w:ascii="Arial Narrow" w:hAnsi="Arial Narrow"/>
                <w:b/>
                <w:bCs/>
                <w:sz w:val="20"/>
                <w:szCs w:val="20"/>
                <w:lang w:val="fr-FR"/>
              </w:rPr>
            </w:pPr>
            <w:r w:rsidRPr="009332EC">
              <w:rPr>
                <w:rFonts w:ascii="Arial Narrow" w:hAnsi="Arial Narrow"/>
                <w:b/>
                <w:bCs/>
                <w:sz w:val="20"/>
                <w:szCs w:val="20"/>
                <w:lang w:val="fr-FR"/>
              </w:rPr>
              <w:t xml:space="preserve">Conseil municipal </w:t>
            </w:r>
          </w:p>
          <w:p w14:paraId="348866DD" w14:textId="2B88D73C" w:rsidR="00A23A29" w:rsidRPr="009332EC" w:rsidRDefault="00A23A29" w:rsidP="00361B05">
            <w:pPr>
              <w:rPr>
                <w:rFonts w:ascii="Arial Narrow" w:hAnsi="Arial Narrow"/>
                <w:sz w:val="20"/>
                <w:szCs w:val="20"/>
              </w:rPr>
            </w:pPr>
            <w:r w:rsidRPr="6FAC82B4">
              <w:rPr>
                <w:rFonts w:ascii="Arial Narrow" w:hAnsi="Arial Narrow"/>
                <w:sz w:val="20"/>
                <w:szCs w:val="20"/>
                <w:lang w:val="fr-FR"/>
              </w:rPr>
              <w:t xml:space="preserve">Mathieu Lapointe, maire; </w:t>
            </w:r>
            <w:r>
              <w:br/>
            </w:r>
            <w:r w:rsidR="0035013E" w:rsidRPr="6FAC82B4">
              <w:rPr>
                <w:rFonts w:ascii="Arial Narrow" w:hAnsi="Arial Narrow"/>
                <w:sz w:val="20"/>
                <w:szCs w:val="20"/>
                <w:lang w:val="fr-FR"/>
              </w:rPr>
              <w:t>Régis Leblanc</w:t>
            </w:r>
            <w:r w:rsidRPr="6FAC82B4">
              <w:rPr>
                <w:rFonts w:ascii="Arial Narrow" w:hAnsi="Arial Narrow"/>
                <w:sz w:val="20"/>
                <w:szCs w:val="20"/>
                <w:lang w:val="fr-FR"/>
              </w:rPr>
              <w:t xml:space="preserve">, conseiller 1; </w:t>
            </w:r>
            <w:r>
              <w:br/>
            </w:r>
            <w:r w:rsidR="00693C56" w:rsidRPr="6FAC82B4">
              <w:rPr>
                <w:rFonts w:ascii="Arial Narrow" w:hAnsi="Arial Narrow"/>
                <w:sz w:val="20"/>
                <w:szCs w:val="20"/>
                <w:lang w:val="fr-FR"/>
              </w:rPr>
              <w:t>Esteban Figueroa</w:t>
            </w:r>
            <w:r w:rsidRPr="6FAC82B4">
              <w:rPr>
                <w:rFonts w:ascii="Arial Narrow" w:hAnsi="Arial Narrow"/>
                <w:sz w:val="20"/>
                <w:szCs w:val="20"/>
                <w:lang w:val="fr-FR"/>
              </w:rPr>
              <w:t xml:space="preserve">, conseillère 2; </w:t>
            </w:r>
            <w:r>
              <w:br/>
            </w:r>
            <w:r w:rsidRPr="6FAC82B4">
              <w:rPr>
                <w:rFonts w:ascii="Arial Narrow" w:hAnsi="Arial Narrow"/>
                <w:sz w:val="20"/>
                <w:szCs w:val="20"/>
                <w:lang w:val="fr-FR"/>
              </w:rPr>
              <w:t>Jean-Simon Landry, conseiller</w:t>
            </w:r>
            <w:r w:rsidRPr="6FAC82B4">
              <w:rPr>
                <w:rFonts w:ascii="Arial Narrow" w:hAnsi="Arial Narrow"/>
                <w:sz w:val="20"/>
                <w:szCs w:val="20"/>
              </w:rPr>
              <w:t> </w:t>
            </w:r>
            <w:r w:rsidRPr="6FAC82B4">
              <w:rPr>
                <w:rFonts w:ascii="Arial Narrow" w:hAnsi="Arial Narrow"/>
                <w:sz w:val="20"/>
                <w:szCs w:val="20"/>
                <w:lang w:val="fr-FR"/>
              </w:rPr>
              <w:t>3</w:t>
            </w:r>
            <w:r w:rsidR="00326373" w:rsidRPr="6FAC82B4">
              <w:rPr>
                <w:rFonts w:ascii="Arial Narrow" w:hAnsi="Arial Narrow"/>
                <w:sz w:val="20"/>
                <w:szCs w:val="20"/>
                <w:lang w:val="fr-FR"/>
              </w:rPr>
              <w:t xml:space="preserve"> et maire suppléant</w:t>
            </w:r>
            <w:r w:rsidRPr="6FAC82B4">
              <w:rPr>
                <w:rFonts w:ascii="Arial Narrow" w:hAnsi="Arial Narrow"/>
                <w:sz w:val="20"/>
                <w:szCs w:val="20"/>
                <w:lang w:val="fr-FR"/>
              </w:rPr>
              <w:t xml:space="preserve">; </w:t>
            </w:r>
            <w:r>
              <w:br/>
            </w:r>
            <w:r w:rsidRPr="6FAC82B4">
              <w:rPr>
                <w:rFonts w:ascii="Arial Narrow" w:hAnsi="Arial Narrow"/>
                <w:sz w:val="20"/>
                <w:szCs w:val="20"/>
                <w:lang w:val="fr-FR"/>
              </w:rPr>
              <w:t xml:space="preserve">Alain Turcotte, conseiller 4; </w:t>
            </w:r>
            <w:r>
              <w:br/>
            </w:r>
            <w:r w:rsidR="27E76056" w:rsidRPr="6FAC82B4">
              <w:rPr>
                <w:rFonts w:ascii="Arial Narrow" w:hAnsi="Arial Narrow"/>
                <w:sz w:val="20"/>
                <w:szCs w:val="20"/>
                <w:lang w:val="fr-FR"/>
              </w:rPr>
              <w:t>Amélie Dallaire</w:t>
            </w:r>
            <w:r w:rsidRPr="6FAC82B4">
              <w:rPr>
                <w:rFonts w:ascii="Arial Narrow" w:hAnsi="Arial Narrow"/>
                <w:sz w:val="20"/>
                <w:szCs w:val="20"/>
                <w:lang w:val="fr-FR"/>
              </w:rPr>
              <w:t>, conseiller 5;</w:t>
            </w:r>
            <w:r>
              <w:br/>
            </w:r>
            <w:r w:rsidRPr="6FAC82B4">
              <w:rPr>
                <w:rFonts w:ascii="Arial Narrow" w:hAnsi="Arial Narrow"/>
                <w:sz w:val="20"/>
                <w:szCs w:val="20"/>
                <w:lang w:val="fr-FR"/>
              </w:rPr>
              <w:t>Denise Leblanc, conseillère 6.</w:t>
            </w:r>
          </w:p>
        </w:tc>
        <w:tc>
          <w:tcPr>
            <w:tcW w:w="570" w:type="pct"/>
            <w:vMerge w:val="restart"/>
            <w:tcBorders>
              <w:top w:val="single" w:sz="4" w:space="0" w:color="auto"/>
            </w:tcBorders>
            <w:shd w:val="clear" w:color="auto" w:fill="DEEAF6" w:themeFill="accent5" w:themeFillTint="33"/>
          </w:tcPr>
          <w:p w14:paraId="6FDEF291" w14:textId="7C4CDB1E" w:rsidR="00A23A29" w:rsidRPr="009332EC" w:rsidRDefault="00A23A29" w:rsidP="00361B05">
            <w:pPr>
              <w:rPr>
                <w:rFonts w:ascii="Arial Narrow" w:hAnsi="Arial Narrow"/>
                <w:sz w:val="20"/>
                <w:szCs w:val="20"/>
              </w:rPr>
            </w:pPr>
            <w:r w:rsidRPr="009332EC">
              <w:rPr>
                <w:rFonts w:ascii="Arial Narrow" w:hAnsi="Arial Narrow"/>
                <w:b/>
                <w:bCs/>
                <w:sz w:val="20"/>
                <w:szCs w:val="20"/>
              </w:rPr>
              <w:t>Directeur général et greffier</w:t>
            </w:r>
            <w:r w:rsidRPr="009332EC">
              <w:rPr>
                <w:rFonts w:ascii="Arial Narrow" w:hAnsi="Arial Narrow"/>
                <w:sz w:val="20"/>
                <w:szCs w:val="20"/>
              </w:rPr>
              <w:t>, Antoine</w:t>
            </w:r>
            <w:r w:rsidR="00DD0C8C">
              <w:rPr>
                <w:rFonts w:ascii="Arial Narrow" w:hAnsi="Arial Narrow"/>
                <w:sz w:val="20"/>
                <w:szCs w:val="20"/>
              </w:rPr>
              <w:t> </w:t>
            </w:r>
            <w:r w:rsidRPr="009332EC">
              <w:rPr>
                <w:rFonts w:ascii="Arial Narrow" w:hAnsi="Arial Narrow"/>
                <w:sz w:val="20"/>
                <w:szCs w:val="20"/>
              </w:rPr>
              <w:t>Audet</w:t>
            </w:r>
          </w:p>
        </w:tc>
        <w:tc>
          <w:tcPr>
            <w:tcW w:w="813" w:type="pct"/>
            <w:tcBorders>
              <w:top w:val="single" w:sz="4" w:space="0" w:color="auto"/>
            </w:tcBorders>
            <w:shd w:val="clear" w:color="auto" w:fill="E6E6E6" w:themeFill="background2"/>
          </w:tcPr>
          <w:p w14:paraId="570C8D0D" w14:textId="4DD54F02" w:rsidR="00A23A29" w:rsidRPr="009332EC" w:rsidRDefault="00A23A29" w:rsidP="6FAC82B4">
            <w:pPr>
              <w:rPr>
                <w:rFonts w:ascii="Arial Narrow" w:hAnsi="Arial Narrow"/>
                <w:sz w:val="20"/>
                <w:szCs w:val="20"/>
                <w:lang w:val="fr-FR"/>
              </w:rPr>
            </w:pPr>
            <w:r w:rsidRPr="6FAC82B4">
              <w:rPr>
                <w:rFonts w:ascii="Arial Narrow" w:hAnsi="Arial Narrow"/>
                <w:b/>
                <w:bCs/>
                <w:sz w:val="20"/>
                <w:szCs w:val="20"/>
                <w:lang w:val="fr-FR"/>
              </w:rPr>
              <w:t>Directeur du développement économique et du tourisme</w:t>
            </w:r>
            <w:r w:rsidRPr="6FAC82B4">
              <w:rPr>
                <w:rFonts w:ascii="Arial Narrow" w:hAnsi="Arial Narrow"/>
                <w:sz w:val="20"/>
                <w:szCs w:val="20"/>
                <w:lang w:val="fr-FR"/>
              </w:rPr>
              <w:t xml:space="preserve">, </w:t>
            </w:r>
            <w:r w:rsidR="62CD25EB" w:rsidRPr="6FAC82B4">
              <w:rPr>
                <w:rFonts w:ascii="Arial Narrow" w:hAnsi="Arial Narrow"/>
                <w:sz w:val="20"/>
                <w:szCs w:val="20"/>
                <w:lang w:val="fr-FR"/>
              </w:rPr>
              <w:t>Vincent Landry</w:t>
            </w:r>
          </w:p>
        </w:tc>
        <w:tc>
          <w:tcPr>
            <w:tcW w:w="1180" w:type="pct"/>
            <w:tcBorders>
              <w:top w:val="single" w:sz="4" w:space="0" w:color="auto"/>
              <w:bottom w:val="single" w:sz="4" w:space="0" w:color="auto"/>
            </w:tcBorders>
            <w:shd w:val="clear" w:color="auto" w:fill="E6E6E6" w:themeFill="background2"/>
          </w:tcPr>
          <w:p w14:paraId="178C069D" w14:textId="77777777" w:rsidR="00A23A29" w:rsidRPr="009332EC" w:rsidRDefault="00A23A29" w:rsidP="00361B05">
            <w:pPr>
              <w:rPr>
                <w:rFonts w:ascii="Arial Narrow" w:hAnsi="Arial Narrow"/>
                <w:sz w:val="20"/>
                <w:szCs w:val="20"/>
              </w:rPr>
            </w:pPr>
            <w:r w:rsidRPr="009332EC">
              <w:rPr>
                <w:rFonts w:ascii="Arial Narrow" w:hAnsi="Arial Narrow"/>
                <w:b/>
                <w:bCs/>
                <w:sz w:val="20"/>
                <w:szCs w:val="20"/>
              </w:rPr>
              <w:t>Coordonnateur aux infrastructures touristiques</w:t>
            </w:r>
            <w:r>
              <w:rPr>
                <w:rFonts w:ascii="Arial Narrow" w:hAnsi="Arial Narrow"/>
                <w:b/>
                <w:bCs/>
                <w:sz w:val="20"/>
                <w:szCs w:val="20"/>
              </w:rPr>
              <w:t xml:space="preserve">, </w:t>
            </w:r>
            <w:r w:rsidRPr="009332EC">
              <w:rPr>
                <w:rFonts w:ascii="Arial Narrow" w:hAnsi="Arial Narrow"/>
                <w:sz w:val="20"/>
                <w:szCs w:val="20"/>
              </w:rPr>
              <w:t>Danny Leblanc</w:t>
            </w:r>
          </w:p>
        </w:tc>
        <w:tc>
          <w:tcPr>
            <w:tcW w:w="1501" w:type="pct"/>
            <w:tcBorders>
              <w:top w:val="single" w:sz="4" w:space="0" w:color="auto"/>
              <w:bottom w:val="single" w:sz="4" w:space="0" w:color="auto"/>
            </w:tcBorders>
            <w:shd w:val="clear" w:color="auto" w:fill="E6E6E6" w:themeFill="background2"/>
          </w:tcPr>
          <w:p w14:paraId="312A0568" w14:textId="5479A254" w:rsidR="00A23A29" w:rsidRPr="000A44B0" w:rsidRDefault="00A23A29" w:rsidP="00361B05">
            <w:pPr>
              <w:rPr>
                <w:rFonts w:ascii="Arial Narrow" w:hAnsi="Arial Narrow"/>
                <w:b/>
                <w:bCs/>
                <w:sz w:val="20"/>
                <w:szCs w:val="20"/>
              </w:rPr>
            </w:pPr>
            <w:r w:rsidRPr="000A44B0">
              <w:rPr>
                <w:rFonts w:ascii="Arial Narrow" w:hAnsi="Arial Narrow"/>
                <w:b/>
                <w:bCs/>
                <w:sz w:val="20"/>
                <w:szCs w:val="20"/>
              </w:rPr>
              <w:t>Préposés à l'accueil (information touristique)</w:t>
            </w:r>
            <w:r w:rsidR="00326373" w:rsidRPr="000A44B0">
              <w:rPr>
                <w:rFonts w:ascii="Arial Narrow" w:hAnsi="Arial Narrow"/>
                <w:b/>
                <w:bCs/>
                <w:sz w:val="20"/>
                <w:szCs w:val="20"/>
              </w:rPr>
              <w:t xml:space="preserve"> : </w:t>
            </w:r>
            <w:r w:rsidRPr="000A44B0">
              <w:rPr>
                <w:rFonts w:ascii="Arial Narrow" w:hAnsi="Arial Narrow"/>
                <w:sz w:val="20"/>
                <w:szCs w:val="20"/>
              </w:rPr>
              <w:t>Eric Dickie</w:t>
            </w:r>
            <w:r w:rsidR="00996FB0" w:rsidRPr="000A44B0">
              <w:rPr>
                <w:rFonts w:ascii="Arial Narrow" w:hAnsi="Arial Narrow"/>
                <w:sz w:val="20"/>
                <w:szCs w:val="20"/>
              </w:rPr>
              <w:t>, Laurence St-Pierre,</w:t>
            </w:r>
            <w:r w:rsidRPr="000A44B0">
              <w:rPr>
                <w:rFonts w:ascii="Arial Narrow" w:hAnsi="Arial Narrow"/>
                <w:sz w:val="20"/>
                <w:szCs w:val="20"/>
              </w:rPr>
              <w:t xml:space="preserve"> étudiant</w:t>
            </w:r>
          </w:p>
          <w:p w14:paraId="06B0704D" w14:textId="0ECB1BA8" w:rsidR="00A23A29" w:rsidRPr="00405C36" w:rsidRDefault="00A23A29" w:rsidP="00361B05">
            <w:pPr>
              <w:rPr>
                <w:rFonts w:ascii="Arial Narrow" w:hAnsi="Arial Narrow"/>
                <w:sz w:val="20"/>
                <w:szCs w:val="20"/>
              </w:rPr>
            </w:pPr>
            <w:r w:rsidRPr="00405C36">
              <w:rPr>
                <w:rFonts w:ascii="Arial Narrow" w:hAnsi="Arial Narrow"/>
                <w:b/>
                <w:bCs/>
                <w:sz w:val="20"/>
                <w:szCs w:val="20"/>
              </w:rPr>
              <w:t>Préposés à l'accueil (camping et parc)</w:t>
            </w:r>
            <w:r w:rsidR="00326373" w:rsidRPr="00405C36">
              <w:rPr>
                <w:rFonts w:ascii="Arial Narrow" w:hAnsi="Arial Narrow"/>
                <w:b/>
                <w:bCs/>
                <w:sz w:val="20"/>
                <w:szCs w:val="20"/>
              </w:rPr>
              <w:t xml:space="preserve"> : </w:t>
            </w:r>
            <w:r w:rsidRPr="00405C36">
              <w:rPr>
                <w:rFonts w:ascii="Arial Narrow" w:hAnsi="Arial Narrow"/>
                <w:sz w:val="20"/>
                <w:szCs w:val="20"/>
              </w:rPr>
              <w:t>Sophie Leblanc, Dorothée Leblanc,</w:t>
            </w:r>
            <w:r w:rsidR="00B46E87" w:rsidRPr="00405C36">
              <w:rPr>
                <w:rFonts w:ascii="Arial Narrow" w:hAnsi="Arial Narrow"/>
                <w:sz w:val="20"/>
                <w:szCs w:val="20"/>
              </w:rPr>
              <w:t xml:space="preserve"> Judith Henry, </w:t>
            </w:r>
            <w:r w:rsidR="00996FB0" w:rsidRPr="00405C36">
              <w:rPr>
                <w:rFonts w:ascii="Arial Narrow" w:hAnsi="Arial Narrow"/>
                <w:sz w:val="20"/>
                <w:szCs w:val="20"/>
              </w:rPr>
              <w:t>Annie</w:t>
            </w:r>
            <w:r w:rsidR="00B46770" w:rsidRPr="00405C36">
              <w:rPr>
                <w:rFonts w:ascii="Arial Narrow" w:hAnsi="Arial Narrow"/>
                <w:sz w:val="20"/>
                <w:szCs w:val="20"/>
              </w:rPr>
              <w:t> </w:t>
            </w:r>
            <w:r w:rsidR="00996FB0" w:rsidRPr="00405C36">
              <w:rPr>
                <w:rFonts w:ascii="Arial Narrow" w:hAnsi="Arial Narrow"/>
                <w:sz w:val="20"/>
                <w:szCs w:val="20"/>
              </w:rPr>
              <w:t>Bouchard</w:t>
            </w:r>
            <w:r w:rsidR="003E28E0" w:rsidRPr="00405C36">
              <w:rPr>
                <w:rFonts w:ascii="Arial Narrow" w:hAnsi="Arial Narrow"/>
                <w:sz w:val="20"/>
                <w:szCs w:val="20"/>
              </w:rPr>
              <w:t>, Ève-Émilie Houle</w:t>
            </w:r>
            <w:r w:rsidR="005D5B56" w:rsidRPr="00405C36">
              <w:rPr>
                <w:rFonts w:ascii="Arial Narrow" w:hAnsi="Arial Narrow"/>
                <w:sz w:val="20"/>
                <w:szCs w:val="20"/>
              </w:rPr>
              <w:t>, Alexandra Audet</w:t>
            </w:r>
          </w:p>
          <w:p w14:paraId="41341CDF" w14:textId="2BF1822D" w:rsidR="00251114" w:rsidRPr="00405C36" w:rsidRDefault="00A23A29" w:rsidP="00361B05">
            <w:pPr>
              <w:rPr>
                <w:rFonts w:ascii="Arial Narrow" w:hAnsi="Arial Narrow"/>
                <w:b/>
                <w:bCs/>
                <w:sz w:val="20"/>
                <w:szCs w:val="20"/>
              </w:rPr>
            </w:pPr>
            <w:r w:rsidRPr="00405C36">
              <w:rPr>
                <w:rFonts w:ascii="Arial Narrow" w:hAnsi="Arial Narrow"/>
                <w:b/>
                <w:bCs/>
                <w:sz w:val="20"/>
                <w:szCs w:val="20"/>
              </w:rPr>
              <w:t>Préposé aux équipements</w:t>
            </w:r>
            <w:r w:rsidR="00EA0B0B" w:rsidRPr="00405C36">
              <w:rPr>
                <w:rFonts w:ascii="Arial Narrow" w:hAnsi="Arial Narrow"/>
                <w:b/>
                <w:bCs/>
                <w:sz w:val="20"/>
                <w:szCs w:val="20"/>
              </w:rPr>
              <w:t xml:space="preserve"> : </w:t>
            </w:r>
            <w:r w:rsidR="00470AAB" w:rsidRPr="00405C36">
              <w:rPr>
                <w:rFonts w:ascii="Arial Narrow" w:hAnsi="Arial Narrow"/>
                <w:sz w:val="20"/>
                <w:szCs w:val="20"/>
              </w:rPr>
              <w:t>Dali Leclair</w:t>
            </w:r>
          </w:p>
          <w:p w14:paraId="1AE27E20" w14:textId="520D2A0A" w:rsidR="00A23A29" w:rsidRPr="00405C36" w:rsidRDefault="00A23A29" w:rsidP="00361B05">
            <w:pPr>
              <w:rPr>
                <w:rFonts w:ascii="Arial Narrow" w:hAnsi="Arial Narrow"/>
                <w:sz w:val="20"/>
                <w:szCs w:val="20"/>
              </w:rPr>
            </w:pPr>
            <w:r w:rsidRPr="00405C36">
              <w:rPr>
                <w:rFonts w:ascii="Arial Narrow" w:hAnsi="Arial Narrow"/>
                <w:b/>
                <w:bCs/>
                <w:sz w:val="20"/>
                <w:szCs w:val="20"/>
              </w:rPr>
              <w:t>Ouvriers</w:t>
            </w:r>
            <w:r w:rsidR="00326373" w:rsidRPr="00405C36">
              <w:rPr>
                <w:rFonts w:ascii="Arial Narrow" w:hAnsi="Arial Narrow"/>
                <w:b/>
                <w:bCs/>
                <w:sz w:val="20"/>
                <w:szCs w:val="20"/>
              </w:rPr>
              <w:t> :</w:t>
            </w:r>
            <w:r w:rsidR="003351D5" w:rsidRPr="00405C36">
              <w:rPr>
                <w:rFonts w:ascii="Arial Narrow" w:hAnsi="Arial Narrow"/>
                <w:sz w:val="20"/>
                <w:szCs w:val="20"/>
              </w:rPr>
              <w:t xml:space="preserve"> </w:t>
            </w:r>
            <w:r w:rsidR="00996FB0" w:rsidRPr="00405C36">
              <w:rPr>
                <w:rFonts w:ascii="Arial Narrow" w:hAnsi="Arial Narrow"/>
                <w:sz w:val="20"/>
                <w:szCs w:val="20"/>
              </w:rPr>
              <w:t>Clairmont Barriault</w:t>
            </w:r>
            <w:r w:rsidR="00B46770" w:rsidRPr="00405C36">
              <w:rPr>
                <w:rFonts w:ascii="Arial Narrow" w:hAnsi="Arial Narrow"/>
                <w:sz w:val="20"/>
                <w:szCs w:val="20"/>
              </w:rPr>
              <w:t>,</w:t>
            </w:r>
            <w:r w:rsidR="00996FB0" w:rsidRPr="00405C36">
              <w:rPr>
                <w:rFonts w:ascii="Arial Narrow" w:hAnsi="Arial Narrow"/>
                <w:sz w:val="20"/>
                <w:szCs w:val="20"/>
              </w:rPr>
              <w:t xml:space="preserve"> Louis-Sébastien Collin,</w:t>
            </w:r>
            <w:r w:rsidR="00B46770" w:rsidRPr="00405C36">
              <w:rPr>
                <w:rFonts w:ascii="Arial Narrow" w:hAnsi="Arial Narrow"/>
                <w:sz w:val="20"/>
                <w:szCs w:val="20"/>
              </w:rPr>
              <w:t xml:space="preserve"> </w:t>
            </w:r>
            <w:r w:rsidRPr="00405C36">
              <w:rPr>
                <w:rFonts w:ascii="Arial Narrow" w:hAnsi="Arial Narrow"/>
                <w:sz w:val="20"/>
                <w:szCs w:val="20"/>
              </w:rPr>
              <w:t>Tracy Court</w:t>
            </w:r>
            <w:r w:rsidR="00996FB0" w:rsidRPr="00405C36">
              <w:rPr>
                <w:rFonts w:ascii="Arial Narrow" w:hAnsi="Arial Narrow"/>
                <w:sz w:val="20"/>
                <w:szCs w:val="20"/>
              </w:rPr>
              <w:t>,</w:t>
            </w:r>
            <w:r w:rsidRPr="00405C36">
              <w:rPr>
                <w:rFonts w:ascii="Arial Narrow" w:hAnsi="Arial Narrow"/>
                <w:sz w:val="20"/>
                <w:szCs w:val="20"/>
              </w:rPr>
              <w:t xml:space="preserve"> Donald Gagné, Reynald Michaud, Jean-Fran</w:t>
            </w:r>
            <w:r w:rsidR="001B69FD" w:rsidRPr="00405C36">
              <w:rPr>
                <w:rFonts w:ascii="Arial Narrow" w:hAnsi="Arial Narrow"/>
                <w:sz w:val="20"/>
                <w:szCs w:val="20"/>
              </w:rPr>
              <w:t>ç</w:t>
            </w:r>
            <w:r w:rsidRPr="00405C36">
              <w:rPr>
                <w:rFonts w:ascii="Arial Narrow" w:hAnsi="Arial Narrow"/>
                <w:sz w:val="20"/>
                <w:szCs w:val="20"/>
              </w:rPr>
              <w:t>ois</w:t>
            </w:r>
            <w:r w:rsidR="00B46770" w:rsidRPr="00405C36">
              <w:rPr>
                <w:rFonts w:ascii="Arial Narrow" w:hAnsi="Arial Narrow"/>
                <w:sz w:val="20"/>
                <w:szCs w:val="20"/>
              </w:rPr>
              <w:t> </w:t>
            </w:r>
            <w:r w:rsidRPr="00405C36">
              <w:rPr>
                <w:rFonts w:ascii="Arial Narrow" w:hAnsi="Arial Narrow"/>
                <w:sz w:val="20"/>
                <w:szCs w:val="20"/>
              </w:rPr>
              <w:t xml:space="preserve">Cyr, </w:t>
            </w:r>
            <w:r w:rsidR="009475CF" w:rsidRPr="00405C36">
              <w:rPr>
                <w:rFonts w:ascii="Arial Narrow" w:hAnsi="Arial Narrow"/>
                <w:sz w:val="20"/>
                <w:szCs w:val="20"/>
              </w:rPr>
              <w:t>Christian Poulin, Rémi Barriault, Wilder Chilan-Quinis</w:t>
            </w:r>
          </w:p>
          <w:p w14:paraId="62B56BFE" w14:textId="59A74AE1" w:rsidR="00405C36" w:rsidRPr="000A44B0" w:rsidRDefault="00405C36" w:rsidP="00361B05">
            <w:pPr>
              <w:rPr>
                <w:rFonts w:ascii="Arial Narrow" w:hAnsi="Arial Narrow"/>
                <w:sz w:val="20"/>
                <w:szCs w:val="20"/>
              </w:rPr>
            </w:pPr>
            <w:r w:rsidRPr="00405C36">
              <w:rPr>
                <w:rFonts w:ascii="Arial Narrow" w:hAnsi="Arial Narrow"/>
                <w:b/>
                <w:bCs/>
                <w:sz w:val="20"/>
                <w:szCs w:val="20"/>
              </w:rPr>
              <w:t>Assistant ouvrier municipaux :</w:t>
            </w:r>
            <w:r>
              <w:rPr>
                <w:rFonts w:ascii="Arial Narrow" w:hAnsi="Arial Narrow"/>
                <w:sz w:val="20"/>
                <w:szCs w:val="20"/>
              </w:rPr>
              <w:t xml:space="preserve"> Xavier Bélanger</w:t>
            </w:r>
          </w:p>
          <w:p w14:paraId="5E569810" w14:textId="1C863014" w:rsidR="00996FB0" w:rsidRPr="009332EC" w:rsidRDefault="00996FB0" w:rsidP="00361B05">
            <w:pPr>
              <w:rPr>
                <w:rFonts w:ascii="Arial Narrow" w:hAnsi="Arial Narrow"/>
                <w:sz w:val="20"/>
                <w:szCs w:val="20"/>
              </w:rPr>
            </w:pPr>
            <w:r w:rsidRPr="000A44B0">
              <w:rPr>
                <w:rFonts w:ascii="Arial Narrow" w:hAnsi="Arial Narrow"/>
                <w:b/>
                <w:bCs/>
                <w:sz w:val="20"/>
                <w:szCs w:val="20"/>
              </w:rPr>
              <w:t>Préposée à l’entretien ménager :</w:t>
            </w:r>
            <w:r w:rsidRPr="000A44B0">
              <w:rPr>
                <w:rFonts w:ascii="Arial Narrow" w:hAnsi="Arial Narrow"/>
                <w:sz w:val="20"/>
                <w:szCs w:val="20"/>
              </w:rPr>
              <w:t xml:space="preserve"> </w:t>
            </w:r>
            <w:r w:rsidR="00210980">
              <w:rPr>
                <w:rFonts w:ascii="Arial Narrow" w:hAnsi="Arial Narrow"/>
                <w:sz w:val="20"/>
                <w:szCs w:val="20"/>
              </w:rPr>
              <w:t>Anne-Laure Debard</w:t>
            </w:r>
          </w:p>
        </w:tc>
      </w:tr>
      <w:tr w:rsidR="00740C57" w:rsidRPr="0036442B" w14:paraId="6546BC45" w14:textId="77777777" w:rsidTr="6BC4E6FE">
        <w:tc>
          <w:tcPr>
            <w:tcW w:w="936" w:type="pct"/>
            <w:shd w:val="clear" w:color="auto" w:fill="FBE9D2" w:themeFill="accent4" w:themeFillTint="33"/>
          </w:tcPr>
          <w:p w14:paraId="1BBD8DA7" w14:textId="77777777" w:rsidR="00A23A29" w:rsidRPr="0036442B" w:rsidRDefault="00A23A29" w:rsidP="00361B05">
            <w:pPr>
              <w:rPr>
                <w:rFonts w:ascii="Arial Narrow" w:hAnsi="Arial Narrow"/>
                <w:sz w:val="20"/>
                <w:szCs w:val="20"/>
                <w:lang w:val="fr-FR"/>
              </w:rPr>
            </w:pPr>
          </w:p>
        </w:tc>
        <w:tc>
          <w:tcPr>
            <w:tcW w:w="570" w:type="pct"/>
            <w:vMerge/>
          </w:tcPr>
          <w:p w14:paraId="51EFFD2F" w14:textId="77777777" w:rsidR="00A23A29" w:rsidRPr="0036442B" w:rsidRDefault="00A23A29" w:rsidP="00361B05">
            <w:pPr>
              <w:rPr>
                <w:rFonts w:ascii="Arial Narrow" w:hAnsi="Arial Narrow"/>
                <w:sz w:val="20"/>
                <w:szCs w:val="20"/>
              </w:rPr>
            </w:pPr>
          </w:p>
        </w:tc>
        <w:tc>
          <w:tcPr>
            <w:tcW w:w="813" w:type="pct"/>
            <w:tcBorders>
              <w:top w:val="single" w:sz="4" w:space="0" w:color="auto"/>
            </w:tcBorders>
            <w:shd w:val="clear" w:color="auto" w:fill="F2F2F2" w:themeFill="background1" w:themeFillShade="F2"/>
          </w:tcPr>
          <w:p w14:paraId="7ED0D2C8" w14:textId="046EEFEB" w:rsidR="00A23A29" w:rsidRPr="0036442B" w:rsidRDefault="00A23A29" w:rsidP="00361B05">
            <w:pPr>
              <w:rPr>
                <w:rFonts w:ascii="Arial Narrow" w:hAnsi="Arial Narrow"/>
                <w:sz w:val="20"/>
                <w:szCs w:val="20"/>
              </w:rPr>
            </w:pPr>
            <w:r w:rsidRPr="00F41FFA">
              <w:rPr>
                <w:rFonts w:ascii="Arial Narrow" w:hAnsi="Arial Narrow"/>
                <w:b/>
                <w:bCs/>
                <w:sz w:val="20"/>
                <w:szCs w:val="20"/>
              </w:rPr>
              <w:t>Directeur des loisirs, de la culture et de la vie communautaire</w:t>
            </w:r>
            <w:r>
              <w:rPr>
                <w:rFonts w:ascii="Arial Narrow" w:hAnsi="Arial Narrow"/>
                <w:sz w:val="20"/>
                <w:szCs w:val="20"/>
              </w:rPr>
              <w:t>, Pascal</w:t>
            </w:r>
            <w:r w:rsidR="00DD0C8C">
              <w:rPr>
                <w:rFonts w:ascii="Arial Narrow" w:hAnsi="Arial Narrow"/>
                <w:sz w:val="20"/>
                <w:szCs w:val="20"/>
              </w:rPr>
              <w:t> </w:t>
            </w:r>
            <w:r>
              <w:rPr>
                <w:rFonts w:ascii="Arial Narrow" w:hAnsi="Arial Narrow"/>
                <w:sz w:val="20"/>
                <w:szCs w:val="20"/>
              </w:rPr>
              <w:t>Alain</w:t>
            </w:r>
          </w:p>
        </w:tc>
        <w:tc>
          <w:tcPr>
            <w:tcW w:w="1180" w:type="pct"/>
            <w:tcBorders>
              <w:top w:val="single" w:sz="4" w:space="0" w:color="auto"/>
            </w:tcBorders>
            <w:shd w:val="clear" w:color="auto" w:fill="F2F2F2" w:themeFill="background1" w:themeFillShade="F2"/>
          </w:tcPr>
          <w:p w14:paraId="2C333346" w14:textId="63743D62" w:rsidR="00A23A29" w:rsidRPr="0036442B" w:rsidRDefault="00A23A29" w:rsidP="00361B05">
            <w:pPr>
              <w:rPr>
                <w:rFonts w:ascii="Arial Narrow" w:hAnsi="Arial Narrow"/>
                <w:sz w:val="20"/>
                <w:szCs w:val="20"/>
              </w:rPr>
            </w:pPr>
            <w:r w:rsidRPr="00786609">
              <w:rPr>
                <w:rFonts w:ascii="Arial Narrow" w:hAnsi="Arial Narrow"/>
                <w:b/>
                <w:bCs/>
                <w:sz w:val="20"/>
                <w:szCs w:val="20"/>
              </w:rPr>
              <w:t>Coordonnatrice des loisirs, sport</w:t>
            </w:r>
            <w:r w:rsidR="008E7184">
              <w:rPr>
                <w:rFonts w:ascii="Arial Narrow" w:hAnsi="Arial Narrow"/>
                <w:b/>
                <w:bCs/>
                <w:sz w:val="20"/>
                <w:szCs w:val="20"/>
              </w:rPr>
              <w:t>s</w:t>
            </w:r>
            <w:r w:rsidRPr="00786609">
              <w:rPr>
                <w:rFonts w:ascii="Arial Narrow" w:hAnsi="Arial Narrow"/>
                <w:b/>
                <w:bCs/>
                <w:sz w:val="20"/>
                <w:szCs w:val="20"/>
              </w:rPr>
              <w:t xml:space="preserve"> et plein</w:t>
            </w:r>
            <w:r w:rsidR="008E7184">
              <w:rPr>
                <w:rFonts w:ascii="Arial Narrow" w:hAnsi="Arial Narrow"/>
                <w:b/>
                <w:bCs/>
                <w:sz w:val="20"/>
                <w:szCs w:val="20"/>
              </w:rPr>
              <w:t xml:space="preserve"> </w:t>
            </w:r>
            <w:r w:rsidRPr="00786609">
              <w:rPr>
                <w:rFonts w:ascii="Arial Narrow" w:hAnsi="Arial Narrow"/>
                <w:b/>
                <w:bCs/>
                <w:sz w:val="20"/>
                <w:szCs w:val="20"/>
              </w:rPr>
              <w:t>air</w:t>
            </w:r>
            <w:r w:rsidRPr="00D92DB6">
              <w:rPr>
                <w:rFonts w:ascii="Arial Narrow" w:hAnsi="Arial Narrow"/>
                <w:sz w:val="20"/>
                <w:szCs w:val="20"/>
              </w:rPr>
              <w:t xml:space="preserve">, </w:t>
            </w:r>
            <w:r w:rsidRPr="00786609">
              <w:rPr>
                <w:rFonts w:ascii="Arial Narrow" w:hAnsi="Arial Narrow"/>
                <w:sz w:val="20"/>
                <w:szCs w:val="20"/>
              </w:rPr>
              <w:t>Laurie Gallagher</w:t>
            </w:r>
          </w:p>
        </w:tc>
        <w:tc>
          <w:tcPr>
            <w:tcW w:w="1501" w:type="pct"/>
            <w:tcBorders>
              <w:top w:val="single" w:sz="4" w:space="0" w:color="auto"/>
              <w:bottom w:val="single" w:sz="4" w:space="0" w:color="auto"/>
            </w:tcBorders>
            <w:shd w:val="clear" w:color="auto" w:fill="F2F2F2" w:themeFill="background1" w:themeFillShade="F2"/>
          </w:tcPr>
          <w:p w14:paraId="77614E38" w14:textId="047F14EC" w:rsidR="00A23A29" w:rsidRPr="0022595A" w:rsidRDefault="00A23A29" w:rsidP="00361B05">
            <w:pPr>
              <w:rPr>
                <w:rFonts w:ascii="Arial Narrow" w:hAnsi="Arial Narrow"/>
                <w:sz w:val="20"/>
                <w:szCs w:val="20"/>
              </w:rPr>
            </w:pPr>
            <w:r w:rsidRPr="0022595A">
              <w:rPr>
                <w:rFonts w:ascii="Arial Narrow" w:hAnsi="Arial Narrow"/>
                <w:b/>
                <w:bCs/>
                <w:sz w:val="20"/>
                <w:szCs w:val="20"/>
              </w:rPr>
              <w:t xml:space="preserve">Préposés aux équipements </w:t>
            </w:r>
            <w:r w:rsidRPr="0022595A">
              <w:rPr>
                <w:rFonts w:ascii="Arial Narrow" w:hAnsi="Arial Narrow"/>
                <w:sz w:val="20"/>
                <w:szCs w:val="20"/>
              </w:rPr>
              <w:t>(ar</w:t>
            </w:r>
            <w:r w:rsidR="008E7184" w:rsidRPr="0022595A">
              <w:rPr>
                <w:rFonts w:ascii="Arial Narrow" w:hAnsi="Arial Narrow"/>
                <w:sz w:val="20"/>
                <w:szCs w:val="20"/>
              </w:rPr>
              <w:t>é</w:t>
            </w:r>
            <w:r w:rsidRPr="0022595A">
              <w:rPr>
                <w:rFonts w:ascii="Arial Narrow" w:hAnsi="Arial Narrow"/>
                <w:sz w:val="20"/>
                <w:szCs w:val="20"/>
              </w:rPr>
              <w:t>na et plateaux sportifs)</w:t>
            </w:r>
            <w:r w:rsidR="00FC42D6" w:rsidRPr="0022595A">
              <w:rPr>
                <w:rFonts w:ascii="Arial Narrow" w:hAnsi="Arial Narrow"/>
                <w:sz w:val="20"/>
                <w:szCs w:val="20"/>
              </w:rPr>
              <w:t> :</w:t>
            </w:r>
            <w:r w:rsidR="0004301D" w:rsidRPr="0022595A">
              <w:rPr>
                <w:rFonts w:ascii="Arial Narrow" w:hAnsi="Arial Narrow"/>
                <w:sz w:val="20"/>
                <w:szCs w:val="20"/>
              </w:rPr>
              <w:t xml:space="preserve"> Dali Leclair</w:t>
            </w:r>
            <w:r w:rsidR="0022595A" w:rsidRPr="0022595A">
              <w:rPr>
                <w:rFonts w:ascii="Arial Narrow" w:hAnsi="Arial Narrow"/>
                <w:sz w:val="20"/>
                <w:szCs w:val="20"/>
              </w:rPr>
              <w:t xml:space="preserve"> et Georges Kerr</w:t>
            </w:r>
          </w:p>
          <w:p w14:paraId="6031BBD5" w14:textId="2A442FE6" w:rsidR="00A23A29" w:rsidRPr="0022595A" w:rsidRDefault="00A23A29" w:rsidP="00361B05">
            <w:pPr>
              <w:rPr>
                <w:rFonts w:ascii="Arial Narrow" w:hAnsi="Arial Narrow"/>
                <w:sz w:val="20"/>
                <w:szCs w:val="20"/>
              </w:rPr>
            </w:pPr>
            <w:r w:rsidRPr="0022595A">
              <w:rPr>
                <w:rFonts w:ascii="Arial Narrow" w:hAnsi="Arial Narrow"/>
                <w:b/>
                <w:bCs/>
                <w:sz w:val="20"/>
                <w:szCs w:val="20"/>
              </w:rPr>
              <w:t>Ouvriers</w:t>
            </w:r>
            <w:r w:rsidR="00326373" w:rsidRPr="0022595A">
              <w:rPr>
                <w:rFonts w:ascii="Arial Narrow" w:hAnsi="Arial Narrow"/>
                <w:b/>
                <w:bCs/>
                <w:sz w:val="20"/>
                <w:szCs w:val="20"/>
              </w:rPr>
              <w:t xml:space="preserve"> : </w:t>
            </w:r>
            <w:r w:rsidRPr="0022595A">
              <w:rPr>
                <w:rFonts w:ascii="Arial Narrow" w:hAnsi="Arial Narrow"/>
                <w:sz w:val="20"/>
                <w:szCs w:val="20"/>
              </w:rPr>
              <w:t>Ar</w:t>
            </w:r>
            <w:r w:rsidR="008E7184" w:rsidRPr="0022595A">
              <w:rPr>
                <w:rFonts w:ascii="Arial Narrow" w:hAnsi="Arial Narrow"/>
                <w:sz w:val="20"/>
                <w:szCs w:val="20"/>
              </w:rPr>
              <w:t>é</w:t>
            </w:r>
            <w:r w:rsidRPr="0022595A">
              <w:rPr>
                <w:rFonts w:ascii="Arial Narrow" w:hAnsi="Arial Narrow"/>
                <w:sz w:val="20"/>
                <w:szCs w:val="20"/>
              </w:rPr>
              <w:t xml:space="preserve">na, OTJ : </w:t>
            </w:r>
            <w:r w:rsidR="0022595A" w:rsidRPr="0022595A">
              <w:rPr>
                <w:rFonts w:ascii="Arial Narrow" w:hAnsi="Arial Narrow"/>
                <w:sz w:val="20"/>
                <w:szCs w:val="20"/>
              </w:rPr>
              <w:t>René Carli, Guy Normandeau</w:t>
            </w:r>
          </w:p>
          <w:p w14:paraId="6EFFC573" w14:textId="77777777" w:rsidR="00A23A29" w:rsidRPr="0036442B" w:rsidRDefault="00A23A29" w:rsidP="00361B05">
            <w:pPr>
              <w:rPr>
                <w:rFonts w:ascii="Arial Narrow" w:hAnsi="Arial Narrow"/>
                <w:sz w:val="20"/>
                <w:szCs w:val="20"/>
              </w:rPr>
            </w:pPr>
            <w:r w:rsidRPr="0022595A">
              <w:rPr>
                <w:rFonts w:ascii="Arial Narrow" w:hAnsi="Arial Narrow"/>
                <w:sz w:val="20"/>
                <w:szCs w:val="20"/>
              </w:rPr>
              <w:t>Arpents verts : Marius Normandeau</w:t>
            </w:r>
          </w:p>
        </w:tc>
      </w:tr>
      <w:tr w:rsidR="00740C57" w:rsidRPr="009332EC" w14:paraId="4FD8D125" w14:textId="77777777" w:rsidTr="6BC4E6FE">
        <w:tc>
          <w:tcPr>
            <w:tcW w:w="936" w:type="pct"/>
            <w:shd w:val="clear" w:color="auto" w:fill="FBE9D2" w:themeFill="accent4" w:themeFillTint="33"/>
          </w:tcPr>
          <w:p w14:paraId="65B187B1" w14:textId="77777777" w:rsidR="00A23A29" w:rsidRPr="009332EC" w:rsidRDefault="00A23A29" w:rsidP="00361B05">
            <w:pPr>
              <w:rPr>
                <w:rFonts w:ascii="Arial Narrow" w:hAnsi="Arial Narrow"/>
                <w:sz w:val="20"/>
                <w:szCs w:val="20"/>
              </w:rPr>
            </w:pPr>
          </w:p>
        </w:tc>
        <w:tc>
          <w:tcPr>
            <w:tcW w:w="570" w:type="pct"/>
            <w:shd w:val="clear" w:color="auto" w:fill="DEEAF6" w:themeFill="accent5" w:themeFillTint="33"/>
          </w:tcPr>
          <w:p w14:paraId="66AF8F54" w14:textId="77777777" w:rsidR="00A23A29" w:rsidRPr="009332EC" w:rsidRDefault="00A23A29" w:rsidP="00361B05">
            <w:pPr>
              <w:rPr>
                <w:rFonts w:ascii="Arial Narrow" w:hAnsi="Arial Narrow"/>
                <w:sz w:val="20"/>
                <w:szCs w:val="20"/>
              </w:rPr>
            </w:pPr>
          </w:p>
        </w:tc>
        <w:tc>
          <w:tcPr>
            <w:tcW w:w="813" w:type="pct"/>
            <w:shd w:val="clear" w:color="auto" w:fill="F2F2F2" w:themeFill="background1" w:themeFillShade="F2"/>
          </w:tcPr>
          <w:p w14:paraId="781A7748" w14:textId="77777777" w:rsidR="00A23A29" w:rsidRPr="009332EC" w:rsidRDefault="00A23A29" w:rsidP="00361B05">
            <w:pPr>
              <w:rPr>
                <w:rFonts w:ascii="Arial Narrow" w:hAnsi="Arial Narrow"/>
                <w:sz w:val="20"/>
                <w:szCs w:val="20"/>
              </w:rPr>
            </w:pPr>
          </w:p>
        </w:tc>
        <w:tc>
          <w:tcPr>
            <w:tcW w:w="1180" w:type="pct"/>
            <w:tcBorders>
              <w:bottom w:val="single" w:sz="4" w:space="0" w:color="auto"/>
            </w:tcBorders>
            <w:shd w:val="clear" w:color="auto" w:fill="F2F2F2" w:themeFill="background1" w:themeFillShade="F2"/>
          </w:tcPr>
          <w:p w14:paraId="2A5F0955" w14:textId="77777777" w:rsidR="00A23A29" w:rsidRPr="009332EC" w:rsidRDefault="00A23A29" w:rsidP="00361B05">
            <w:pPr>
              <w:rPr>
                <w:rFonts w:ascii="Arial Narrow" w:hAnsi="Arial Narrow"/>
                <w:sz w:val="20"/>
                <w:szCs w:val="20"/>
              </w:rPr>
            </w:pPr>
          </w:p>
        </w:tc>
        <w:tc>
          <w:tcPr>
            <w:tcW w:w="1501" w:type="pct"/>
            <w:tcBorders>
              <w:top w:val="single" w:sz="4" w:space="0" w:color="auto"/>
              <w:bottom w:val="single" w:sz="4" w:space="0" w:color="auto"/>
            </w:tcBorders>
            <w:shd w:val="clear" w:color="auto" w:fill="F2F2F2" w:themeFill="background1" w:themeFillShade="F2"/>
          </w:tcPr>
          <w:p w14:paraId="3800D904" w14:textId="6F353633" w:rsidR="00522BBF" w:rsidRDefault="001570FD" w:rsidP="00361B05">
            <w:pPr>
              <w:rPr>
                <w:rFonts w:ascii="Arial Narrow" w:hAnsi="Arial Narrow"/>
                <w:b/>
                <w:bCs/>
                <w:sz w:val="20"/>
                <w:szCs w:val="20"/>
              </w:rPr>
            </w:pPr>
            <w:r>
              <w:rPr>
                <w:rFonts w:ascii="Arial Narrow" w:hAnsi="Arial Narrow"/>
                <w:b/>
                <w:bCs/>
                <w:sz w:val="20"/>
                <w:szCs w:val="20"/>
              </w:rPr>
              <w:t>C</w:t>
            </w:r>
            <w:r w:rsidR="00522BBF">
              <w:rPr>
                <w:rFonts w:ascii="Arial Narrow" w:hAnsi="Arial Narrow"/>
                <w:b/>
                <w:bCs/>
                <w:sz w:val="20"/>
                <w:szCs w:val="20"/>
              </w:rPr>
              <w:t xml:space="preserve">oordonnatrice du camp de </w:t>
            </w:r>
            <w:r w:rsidR="00522BBF" w:rsidRPr="00405C36">
              <w:rPr>
                <w:rFonts w:ascii="Arial Narrow" w:hAnsi="Arial Narrow"/>
                <w:b/>
                <w:bCs/>
                <w:sz w:val="20"/>
                <w:szCs w:val="20"/>
              </w:rPr>
              <w:t>jour</w:t>
            </w:r>
            <w:r w:rsidR="00326373" w:rsidRPr="00405C36">
              <w:rPr>
                <w:rFonts w:ascii="Arial Narrow" w:hAnsi="Arial Narrow"/>
                <w:b/>
                <w:bCs/>
                <w:sz w:val="20"/>
                <w:szCs w:val="20"/>
              </w:rPr>
              <w:t xml:space="preserve"> : </w:t>
            </w:r>
            <w:r w:rsidR="00522BBF" w:rsidRPr="00405C36">
              <w:rPr>
                <w:rFonts w:ascii="Arial Narrow" w:hAnsi="Arial Narrow"/>
                <w:sz w:val="20"/>
                <w:szCs w:val="20"/>
              </w:rPr>
              <w:t>Juliette Moses</w:t>
            </w:r>
          </w:p>
          <w:p w14:paraId="619C9A50" w14:textId="185EA58E" w:rsidR="00A23A29" w:rsidRPr="009332EC" w:rsidRDefault="00A23A29" w:rsidP="00361B05">
            <w:pPr>
              <w:rPr>
                <w:rFonts w:ascii="Arial Narrow" w:hAnsi="Arial Narrow"/>
                <w:sz w:val="20"/>
                <w:szCs w:val="20"/>
              </w:rPr>
            </w:pPr>
            <w:r>
              <w:rPr>
                <w:rFonts w:ascii="Arial Narrow" w:hAnsi="Arial Narrow"/>
                <w:b/>
                <w:bCs/>
                <w:sz w:val="20"/>
                <w:szCs w:val="20"/>
              </w:rPr>
              <w:t>Animateurs du c</w:t>
            </w:r>
            <w:r w:rsidRPr="008A489A">
              <w:rPr>
                <w:rFonts w:ascii="Arial Narrow" w:hAnsi="Arial Narrow"/>
                <w:b/>
                <w:bCs/>
                <w:sz w:val="20"/>
                <w:szCs w:val="20"/>
              </w:rPr>
              <w:t>amp de jour</w:t>
            </w:r>
            <w:r w:rsidR="00326373">
              <w:rPr>
                <w:rFonts w:ascii="Arial Narrow" w:hAnsi="Arial Narrow"/>
                <w:b/>
                <w:bCs/>
                <w:sz w:val="20"/>
                <w:szCs w:val="20"/>
              </w:rPr>
              <w:t xml:space="preserve"> : </w:t>
            </w:r>
            <w:r w:rsidRPr="008A489A">
              <w:rPr>
                <w:rFonts w:ascii="Arial Narrow" w:hAnsi="Arial Narrow"/>
                <w:sz w:val="20"/>
                <w:szCs w:val="20"/>
              </w:rPr>
              <w:t>Étudiant(e)s</w:t>
            </w:r>
          </w:p>
        </w:tc>
      </w:tr>
      <w:tr w:rsidR="00740C57" w:rsidRPr="009332EC" w14:paraId="7227E7CB" w14:textId="77777777" w:rsidTr="6BC4E6FE">
        <w:tc>
          <w:tcPr>
            <w:tcW w:w="936" w:type="pct"/>
            <w:shd w:val="clear" w:color="auto" w:fill="FBE9D2" w:themeFill="accent4" w:themeFillTint="33"/>
          </w:tcPr>
          <w:p w14:paraId="4BDC495D" w14:textId="77777777" w:rsidR="00A23A29" w:rsidRPr="009332EC" w:rsidRDefault="00A23A29" w:rsidP="00361B05">
            <w:pPr>
              <w:rPr>
                <w:rFonts w:ascii="Arial Narrow" w:hAnsi="Arial Narrow"/>
                <w:sz w:val="20"/>
                <w:szCs w:val="20"/>
              </w:rPr>
            </w:pPr>
          </w:p>
        </w:tc>
        <w:tc>
          <w:tcPr>
            <w:tcW w:w="570" w:type="pct"/>
            <w:shd w:val="clear" w:color="auto" w:fill="DEEAF6" w:themeFill="accent5" w:themeFillTint="33"/>
          </w:tcPr>
          <w:p w14:paraId="5CF75537" w14:textId="77777777" w:rsidR="00A23A29" w:rsidRPr="009332EC" w:rsidRDefault="00A23A29" w:rsidP="00361B05">
            <w:pPr>
              <w:rPr>
                <w:rFonts w:ascii="Arial Narrow" w:hAnsi="Arial Narrow"/>
                <w:sz w:val="20"/>
                <w:szCs w:val="20"/>
              </w:rPr>
            </w:pPr>
          </w:p>
        </w:tc>
        <w:tc>
          <w:tcPr>
            <w:tcW w:w="813" w:type="pct"/>
            <w:shd w:val="clear" w:color="auto" w:fill="F2F2F2" w:themeFill="background1" w:themeFillShade="F2"/>
          </w:tcPr>
          <w:p w14:paraId="178D166B" w14:textId="77777777" w:rsidR="00A23A29" w:rsidRPr="009332EC" w:rsidRDefault="00A23A29" w:rsidP="00361B05">
            <w:pPr>
              <w:rPr>
                <w:rFonts w:ascii="Arial Narrow" w:hAnsi="Arial Narrow"/>
                <w:sz w:val="20"/>
                <w:szCs w:val="20"/>
              </w:rPr>
            </w:pPr>
          </w:p>
        </w:tc>
        <w:tc>
          <w:tcPr>
            <w:tcW w:w="1180" w:type="pct"/>
            <w:tcBorders>
              <w:top w:val="single" w:sz="4" w:space="0" w:color="auto"/>
              <w:bottom w:val="single" w:sz="4" w:space="0" w:color="auto"/>
            </w:tcBorders>
            <w:shd w:val="clear" w:color="auto" w:fill="F2F2F2" w:themeFill="background1" w:themeFillShade="F2"/>
          </w:tcPr>
          <w:p w14:paraId="1AA1CEE1" w14:textId="0201F79B" w:rsidR="00A23A29" w:rsidRPr="009332EC" w:rsidRDefault="00A23A29" w:rsidP="00361B05">
            <w:pPr>
              <w:rPr>
                <w:rFonts w:ascii="Arial Narrow" w:hAnsi="Arial Narrow"/>
                <w:sz w:val="20"/>
                <w:szCs w:val="20"/>
              </w:rPr>
            </w:pPr>
            <w:r w:rsidRPr="00786609">
              <w:rPr>
                <w:rFonts w:ascii="Arial Narrow" w:hAnsi="Arial Narrow"/>
                <w:b/>
                <w:bCs/>
                <w:sz w:val="20"/>
                <w:szCs w:val="20"/>
              </w:rPr>
              <w:t>Coordonnateur technique du Quai des arts</w:t>
            </w:r>
            <w:r>
              <w:rPr>
                <w:rFonts w:ascii="Arial Narrow" w:hAnsi="Arial Narrow"/>
                <w:b/>
                <w:bCs/>
                <w:sz w:val="20"/>
                <w:szCs w:val="20"/>
              </w:rPr>
              <w:t xml:space="preserve">, </w:t>
            </w:r>
            <w:r w:rsidRPr="00786609">
              <w:rPr>
                <w:rFonts w:ascii="Arial Narrow" w:hAnsi="Arial Narrow"/>
                <w:sz w:val="20"/>
                <w:szCs w:val="20"/>
              </w:rPr>
              <w:t>Olivier</w:t>
            </w:r>
            <w:r w:rsidR="005D2FAE">
              <w:rPr>
                <w:rFonts w:ascii="Arial Narrow" w:hAnsi="Arial Narrow"/>
                <w:sz w:val="20"/>
                <w:szCs w:val="20"/>
              </w:rPr>
              <w:t> </w:t>
            </w:r>
            <w:r w:rsidRPr="00786609">
              <w:rPr>
                <w:rFonts w:ascii="Arial Narrow" w:hAnsi="Arial Narrow"/>
                <w:sz w:val="20"/>
                <w:szCs w:val="20"/>
              </w:rPr>
              <w:t>Rhéaume</w:t>
            </w:r>
          </w:p>
        </w:tc>
        <w:tc>
          <w:tcPr>
            <w:tcW w:w="1501" w:type="pct"/>
            <w:tcBorders>
              <w:top w:val="single" w:sz="4" w:space="0" w:color="auto"/>
              <w:bottom w:val="single" w:sz="4" w:space="0" w:color="auto"/>
            </w:tcBorders>
            <w:shd w:val="clear" w:color="auto" w:fill="F2F2F2" w:themeFill="background1" w:themeFillShade="F2"/>
          </w:tcPr>
          <w:p w14:paraId="4C8A5691" w14:textId="77777777" w:rsidR="00A23A29" w:rsidRPr="009332EC" w:rsidRDefault="00A23A29" w:rsidP="00361B05">
            <w:pPr>
              <w:rPr>
                <w:rFonts w:ascii="Arial Narrow" w:hAnsi="Arial Narrow"/>
                <w:sz w:val="20"/>
                <w:szCs w:val="20"/>
              </w:rPr>
            </w:pPr>
          </w:p>
        </w:tc>
      </w:tr>
      <w:tr w:rsidR="00740C57" w:rsidRPr="009332EC" w14:paraId="56E901F2" w14:textId="77777777" w:rsidTr="6BC4E6FE">
        <w:tc>
          <w:tcPr>
            <w:tcW w:w="936" w:type="pct"/>
            <w:shd w:val="clear" w:color="auto" w:fill="FBE9D2" w:themeFill="accent4" w:themeFillTint="33"/>
          </w:tcPr>
          <w:p w14:paraId="7FF43EE5" w14:textId="77777777" w:rsidR="00A23A29" w:rsidRPr="009332EC" w:rsidRDefault="00A23A29" w:rsidP="00361B05">
            <w:pPr>
              <w:rPr>
                <w:rFonts w:ascii="Arial Narrow" w:hAnsi="Arial Narrow"/>
                <w:sz w:val="20"/>
                <w:szCs w:val="20"/>
              </w:rPr>
            </w:pPr>
          </w:p>
        </w:tc>
        <w:tc>
          <w:tcPr>
            <w:tcW w:w="570" w:type="pct"/>
            <w:shd w:val="clear" w:color="auto" w:fill="DEEAF6" w:themeFill="accent5" w:themeFillTint="33"/>
          </w:tcPr>
          <w:p w14:paraId="581DC39D" w14:textId="77777777" w:rsidR="00A23A29" w:rsidRPr="009332EC" w:rsidRDefault="00A23A29" w:rsidP="00361B05">
            <w:pPr>
              <w:rPr>
                <w:rFonts w:ascii="Arial Narrow" w:hAnsi="Arial Narrow"/>
                <w:sz w:val="20"/>
                <w:szCs w:val="20"/>
              </w:rPr>
            </w:pPr>
          </w:p>
        </w:tc>
        <w:tc>
          <w:tcPr>
            <w:tcW w:w="813" w:type="pct"/>
            <w:shd w:val="clear" w:color="auto" w:fill="F2F2F2" w:themeFill="background1" w:themeFillShade="F2"/>
          </w:tcPr>
          <w:p w14:paraId="08E63195" w14:textId="77777777" w:rsidR="00A23A29" w:rsidRPr="009332EC" w:rsidRDefault="00A23A29" w:rsidP="00361B05">
            <w:pPr>
              <w:rPr>
                <w:rFonts w:ascii="Arial Narrow" w:hAnsi="Arial Narrow"/>
                <w:sz w:val="20"/>
                <w:szCs w:val="20"/>
              </w:rPr>
            </w:pPr>
          </w:p>
        </w:tc>
        <w:tc>
          <w:tcPr>
            <w:tcW w:w="1180" w:type="pct"/>
            <w:tcBorders>
              <w:top w:val="single" w:sz="4" w:space="0" w:color="auto"/>
              <w:bottom w:val="single" w:sz="4" w:space="0" w:color="auto"/>
            </w:tcBorders>
            <w:shd w:val="clear" w:color="auto" w:fill="F2F2F2" w:themeFill="background1" w:themeFillShade="F2"/>
          </w:tcPr>
          <w:p w14:paraId="0208E8EA" w14:textId="77777777" w:rsidR="00A23A29" w:rsidRPr="009332EC" w:rsidRDefault="00A23A29" w:rsidP="00361B05">
            <w:pPr>
              <w:rPr>
                <w:rFonts w:ascii="Arial Narrow" w:hAnsi="Arial Narrow"/>
                <w:sz w:val="20"/>
                <w:szCs w:val="20"/>
              </w:rPr>
            </w:pPr>
          </w:p>
        </w:tc>
        <w:tc>
          <w:tcPr>
            <w:tcW w:w="1501" w:type="pct"/>
            <w:tcBorders>
              <w:top w:val="single" w:sz="4" w:space="0" w:color="auto"/>
              <w:bottom w:val="single" w:sz="4" w:space="0" w:color="auto"/>
            </w:tcBorders>
            <w:shd w:val="clear" w:color="auto" w:fill="F2F2F2" w:themeFill="background1" w:themeFillShade="F2"/>
          </w:tcPr>
          <w:p w14:paraId="2ADC0CEF" w14:textId="20849F92" w:rsidR="00A23A29" w:rsidRPr="009332EC" w:rsidRDefault="00A23A29" w:rsidP="00361B05">
            <w:pPr>
              <w:rPr>
                <w:rFonts w:ascii="Arial Narrow" w:hAnsi="Arial Narrow"/>
                <w:sz w:val="20"/>
                <w:szCs w:val="20"/>
              </w:rPr>
            </w:pPr>
            <w:r w:rsidRPr="00786609">
              <w:rPr>
                <w:rFonts w:ascii="Arial Narrow" w:hAnsi="Arial Narrow"/>
                <w:b/>
                <w:bCs/>
                <w:sz w:val="20"/>
                <w:szCs w:val="20"/>
              </w:rPr>
              <w:t xml:space="preserve">Responsable de la bibliothèque </w:t>
            </w:r>
            <w:r>
              <w:rPr>
                <w:rFonts w:ascii="Arial Narrow" w:hAnsi="Arial Narrow"/>
                <w:b/>
                <w:bCs/>
                <w:sz w:val="20"/>
                <w:szCs w:val="20"/>
              </w:rPr>
              <w:t xml:space="preserve">municipale </w:t>
            </w:r>
            <w:r w:rsidRPr="00786609">
              <w:rPr>
                <w:rFonts w:ascii="Arial Narrow" w:hAnsi="Arial Narrow"/>
                <w:b/>
                <w:bCs/>
                <w:sz w:val="20"/>
                <w:szCs w:val="20"/>
              </w:rPr>
              <w:t xml:space="preserve">et de la </w:t>
            </w:r>
            <w:r w:rsidRPr="009332EC">
              <w:rPr>
                <w:rFonts w:ascii="Arial Narrow" w:hAnsi="Arial Narrow"/>
                <w:b/>
                <w:bCs/>
                <w:sz w:val="20"/>
                <w:szCs w:val="20"/>
              </w:rPr>
              <w:t>billetterie</w:t>
            </w:r>
            <w:r w:rsidRPr="00786609">
              <w:rPr>
                <w:rFonts w:ascii="Arial Narrow" w:hAnsi="Arial Narrow"/>
                <w:b/>
                <w:bCs/>
                <w:sz w:val="20"/>
                <w:szCs w:val="20"/>
              </w:rPr>
              <w:t xml:space="preserve"> du Quai des arts</w:t>
            </w:r>
            <w:r w:rsidR="004C50C5">
              <w:rPr>
                <w:rFonts w:ascii="Arial Narrow" w:hAnsi="Arial Narrow"/>
                <w:sz w:val="20"/>
                <w:szCs w:val="20"/>
              </w:rPr>
              <w:t> :</w:t>
            </w:r>
            <w:r w:rsidR="004C50C5" w:rsidRPr="00D92DB6">
              <w:rPr>
                <w:rFonts w:ascii="Arial Narrow" w:hAnsi="Arial Narrow"/>
                <w:sz w:val="20"/>
                <w:szCs w:val="20"/>
              </w:rPr>
              <w:t xml:space="preserve"> </w:t>
            </w:r>
            <w:r w:rsidRPr="00786609">
              <w:rPr>
                <w:rFonts w:ascii="Arial Narrow" w:hAnsi="Arial Narrow"/>
                <w:sz w:val="20"/>
                <w:szCs w:val="20"/>
              </w:rPr>
              <w:t>Julie Poulin</w:t>
            </w:r>
          </w:p>
        </w:tc>
      </w:tr>
      <w:tr w:rsidR="00740C57" w:rsidRPr="009332EC" w14:paraId="74DAA143" w14:textId="77777777" w:rsidTr="6BC4E6FE">
        <w:tc>
          <w:tcPr>
            <w:tcW w:w="936" w:type="pct"/>
            <w:shd w:val="clear" w:color="auto" w:fill="FBE9D2" w:themeFill="accent4" w:themeFillTint="33"/>
          </w:tcPr>
          <w:p w14:paraId="43FC7895" w14:textId="77777777" w:rsidR="00A23A29" w:rsidRPr="009332EC" w:rsidRDefault="00A23A29" w:rsidP="00361B05">
            <w:pPr>
              <w:rPr>
                <w:rFonts w:ascii="Arial Narrow" w:hAnsi="Arial Narrow"/>
                <w:sz w:val="20"/>
                <w:szCs w:val="20"/>
              </w:rPr>
            </w:pPr>
          </w:p>
        </w:tc>
        <w:tc>
          <w:tcPr>
            <w:tcW w:w="570" w:type="pct"/>
            <w:shd w:val="clear" w:color="auto" w:fill="DEEAF6" w:themeFill="accent5" w:themeFillTint="33"/>
          </w:tcPr>
          <w:p w14:paraId="47AAB389" w14:textId="77777777" w:rsidR="00A23A29" w:rsidRPr="009332EC" w:rsidRDefault="00A23A29" w:rsidP="00361B05">
            <w:pPr>
              <w:rPr>
                <w:rFonts w:ascii="Arial Narrow" w:hAnsi="Arial Narrow"/>
                <w:sz w:val="20"/>
                <w:szCs w:val="20"/>
              </w:rPr>
            </w:pPr>
          </w:p>
        </w:tc>
        <w:tc>
          <w:tcPr>
            <w:tcW w:w="813" w:type="pct"/>
            <w:shd w:val="clear" w:color="auto" w:fill="F2F2F2" w:themeFill="background1" w:themeFillShade="F2"/>
          </w:tcPr>
          <w:p w14:paraId="7AB66C94" w14:textId="77777777" w:rsidR="00A23A29" w:rsidRPr="009332EC" w:rsidRDefault="00A23A29" w:rsidP="00361B05">
            <w:pPr>
              <w:rPr>
                <w:rFonts w:ascii="Arial Narrow" w:hAnsi="Arial Narrow"/>
                <w:sz w:val="20"/>
                <w:szCs w:val="20"/>
              </w:rPr>
            </w:pPr>
          </w:p>
        </w:tc>
        <w:tc>
          <w:tcPr>
            <w:tcW w:w="1180" w:type="pct"/>
            <w:tcBorders>
              <w:top w:val="single" w:sz="4" w:space="0" w:color="auto"/>
              <w:bottom w:val="single" w:sz="4" w:space="0" w:color="auto"/>
            </w:tcBorders>
            <w:shd w:val="clear" w:color="auto" w:fill="F2F2F2" w:themeFill="background1" w:themeFillShade="F2"/>
          </w:tcPr>
          <w:p w14:paraId="4370537D" w14:textId="77777777" w:rsidR="00A23A29" w:rsidRPr="009332EC" w:rsidRDefault="00A23A29" w:rsidP="00361B05">
            <w:pPr>
              <w:rPr>
                <w:rFonts w:ascii="Arial Narrow" w:hAnsi="Arial Narrow"/>
                <w:sz w:val="20"/>
                <w:szCs w:val="20"/>
              </w:rPr>
            </w:pPr>
          </w:p>
        </w:tc>
        <w:tc>
          <w:tcPr>
            <w:tcW w:w="1501" w:type="pct"/>
            <w:tcBorders>
              <w:top w:val="single" w:sz="4" w:space="0" w:color="auto"/>
              <w:bottom w:val="single" w:sz="4" w:space="0" w:color="auto"/>
            </w:tcBorders>
            <w:shd w:val="clear" w:color="auto" w:fill="F2F2F2" w:themeFill="background1" w:themeFillShade="F2"/>
          </w:tcPr>
          <w:p w14:paraId="473FC7A3" w14:textId="1AEA689A" w:rsidR="00A23A29" w:rsidRPr="009332EC" w:rsidRDefault="00A23A29" w:rsidP="00361B05">
            <w:pPr>
              <w:rPr>
                <w:rFonts w:ascii="Arial Narrow" w:hAnsi="Arial Narrow"/>
                <w:sz w:val="20"/>
                <w:szCs w:val="20"/>
              </w:rPr>
            </w:pPr>
            <w:r w:rsidRPr="008A489A">
              <w:rPr>
                <w:rFonts w:ascii="Arial Narrow" w:hAnsi="Arial Narrow"/>
                <w:b/>
                <w:bCs/>
                <w:sz w:val="20"/>
                <w:szCs w:val="20"/>
              </w:rPr>
              <w:t>Secrétaire administrative</w:t>
            </w:r>
            <w:r>
              <w:rPr>
                <w:rFonts w:ascii="Arial Narrow" w:hAnsi="Arial Narrow"/>
                <w:b/>
                <w:bCs/>
                <w:sz w:val="20"/>
                <w:szCs w:val="20"/>
              </w:rPr>
              <w:t xml:space="preserve"> </w:t>
            </w:r>
            <w:r w:rsidRPr="008A489A">
              <w:rPr>
                <w:rFonts w:ascii="Arial Narrow" w:hAnsi="Arial Narrow"/>
                <w:b/>
                <w:bCs/>
                <w:sz w:val="20"/>
                <w:szCs w:val="20"/>
              </w:rPr>
              <w:t>(</w:t>
            </w:r>
            <w:r w:rsidRPr="009332EC">
              <w:rPr>
                <w:rFonts w:ascii="Arial Narrow" w:hAnsi="Arial Narrow"/>
                <w:b/>
                <w:bCs/>
                <w:sz w:val="20"/>
                <w:szCs w:val="20"/>
              </w:rPr>
              <w:t>c</w:t>
            </w:r>
            <w:r w:rsidRPr="008A489A">
              <w:rPr>
                <w:rFonts w:ascii="Arial Narrow" w:hAnsi="Arial Narrow"/>
                <w:b/>
                <w:bCs/>
                <w:sz w:val="20"/>
                <w:szCs w:val="20"/>
              </w:rPr>
              <w:t>ommunications)</w:t>
            </w:r>
            <w:r w:rsidR="00326373">
              <w:rPr>
                <w:rFonts w:ascii="Arial Narrow" w:hAnsi="Arial Narrow"/>
                <w:b/>
                <w:bCs/>
                <w:sz w:val="20"/>
                <w:szCs w:val="20"/>
              </w:rPr>
              <w:t xml:space="preserve"> : </w:t>
            </w:r>
            <w:r w:rsidRPr="00D92DB6">
              <w:rPr>
                <w:rFonts w:ascii="Arial Narrow" w:hAnsi="Arial Narrow"/>
                <w:sz w:val="20"/>
                <w:szCs w:val="20"/>
              </w:rPr>
              <w:t xml:space="preserve"> </w:t>
            </w:r>
            <w:r w:rsidRPr="008A489A">
              <w:rPr>
                <w:rFonts w:ascii="Arial Narrow" w:hAnsi="Arial Narrow"/>
                <w:sz w:val="20"/>
                <w:szCs w:val="20"/>
              </w:rPr>
              <w:t>Suzie Gough</w:t>
            </w:r>
          </w:p>
        </w:tc>
      </w:tr>
      <w:tr w:rsidR="00740C57" w:rsidRPr="0036442B" w14:paraId="13A2DEC6" w14:textId="77777777" w:rsidTr="6BC4E6FE">
        <w:tc>
          <w:tcPr>
            <w:tcW w:w="936" w:type="pct"/>
            <w:shd w:val="clear" w:color="auto" w:fill="FBE9D2" w:themeFill="accent4" w:themeFillTint="33"/>
          </w:tcPr>
          <w:p w14:paraId="02697A82" w14:textId="77777777" w:rsidR="00A23A29" w:rsidRPr="0036442B" w:rsidRDefault="00A23A29" w:rsidP="00361B05">
            <w:pPr>
              <w:rPr>
                <w:rFonts w:ascii="Arial Narrow" w:hAnsi="Arial Narrow"/>
                <w:sz w:val="20"/>
                <w:szCs w:val="20"/>
                <w:lang w:val="fr-FR"/>
              </w:rPr>
            </w:pPr>
          </w:p>
        </w:tc>
        <w:tc>
          <w:tcPr>
            <w:tcW w:w="570" w:type="pct"/>
            <w:shd w:val="clear" w:color="auto" w:fill="DEEAF6" w:themeFill="accent5" w:themeFillTint="33"/>
          </w:tcPr>
          <w:p w14:paraId="238D87BF" w14:textId="77777777" w:rsidR="00A23A29" w:rsidRPr="0036442B" w:rsidRDefault="00A23A29" w:rsidP="00361B05">
            <w:pPr>
              <w:rPr>
                <w:rFonts w:ascii="Arial Narrow" w:hAnsi="Arial Narrow"/>
                <w:sz w:val="20"/>
                <w:szCs w:val="20"/>
              </w:rPr>
            </w:pPr>
          </w:p>
        </w:tc>
        <w:tc>
          <w:tcPr>
            <w:tcW w:w="813" w:type="pct"/>
            <w:tcBorders>
              <w:top w:val="single" w:sz="4" w:space="0" w:color="auto"/>
              <w:bottom w:val="single" w:sz="4" w:space="0" w:color="auto"/>
            </w:tcBorders>
            <w:shd w:val="clear" w:color="auto" w:fill="E6E6E6" w:themeFill="background2"/>
          </w:tcPr>
          <w:p w14:paraId="079D7EE9" w14:textId="03DCF0E4" w:rsidR="00A23A29" w:rsidRPr="0036442B" w:rsidRDefault="00A23A29" w:rsidP="00361B05">
            <w:pPr>
              <w:rPr>
                <w:rFonts w:ascii="Arial Narrow" w:hAnsi="Arial Narrow"/>
                <w:sz w:val="20"/>
                <w:szCs w:val="20"/>
              </w:rPr>
            </w:pPr>
            <w:r w:rsidRPr="5369CF14">
              <w:rPr>
                <w:rFonts w:ascii="Arial Narrow" w:hAnsi="Arial Narrow"/>
                <w:b/>
                <w:bCs/>
                <w:sz w:val="20"/>
                <w:szCs w:val="20"/>
              </w:rPr>
              <w:t>Directeur sécurité publique et incendie</w:t>
            </w:r>
            <w:r w:rsidRPr="5369CF14">
              <w:rPr>
                <w:rFonts w:ascii="Arial Narrow" w:hAnsi="Arial Narrow"/>
                <w:sz w:val="20"/>
                <w:szCs w:val="20"/>
              </w:rPr>
              <w:t xml:space="preserve">, </w:t>
            </w:r>
            <w:r w:rsidR="47394B38" w:rsidRPr="5369CF14">
              <w:rPr>
                <w:rFonts w:ascii="Arial Narrow" w:hAnsi="Arial Narrow"/>
                <w:sz w:val="20"/>
                <w:szCs w:val="20"/>
              </w:rPr>
              <w:t>Marc Côté</w:t>
            </w:r>
          </w:p>
        </w:tc>
        <w:tc>
          <w:tcPr>
            <w:tcW w:w="1180" w:type="pct"/>
            <w:tcBorders>
              <w:top w:val="single" w:sz="4" w:space="0" w:color="auto"/>
              <w:bottom w:val="single" w:sz="4" w:space="0" w:color="auto"/>
            </w:tcBorders>
            <w:shd w:val="clear" w:color="auto" w:fill="E6E6E6" w:themeFill="background2"/>
          </w:tcPr>
          <w:p w14:paraId="401A76ED" w14:textId="77777777" w:rsidR="00A23A29" w:rsidRPr="0036442B" w:rsidRDefault="00A23A29" w:rsidP="00361B05">
            <w:pPr>
              <w:rPr>
                <w:rFonts w:ascii="Arial Narrow" w:hAnsi="Arial Narrow"/>
                <w:sz w:val="20"/>
                <w:szCs w:val="20"/>
              </w:rPr>
            </w:pPr>
          </w:p>
        </w:tc>
        <w:tc>
          <w:tcPr>
            <w:tcW w:w="1501" w:type="pct"/>
            <w:tcBorders>
              <w:top w:val="single" w:sz="4" w:space="0" w:color="auto"/>
              <w:bottom w:val="single" w:sz="4" w:space="0" w:color="auto"/>
            </w:tcBorders>
            <w:shd w:val="clear" w:color="auto" w:fill="E6E6E6" w:themeFill="background2"/>
          </w:tcPr>
          <w:p w14:paraId="52514A79" w14:textId="5F1ABF95" w:rsidR="00A23A29" w:rsidRPr="0036442B" w:rsidRDefault="00A23A29" w:rsidP="00361B05">
            <w:pPr>
              <w:rPr>
                <w:rFonts w:ascii="Arial Narrow" w:hAnsi="Arial Narrow"/>
                <w:sz w:val="20"/>
                <w:szCs w:val="20"/>
              </w:rPr>
            </w:pPr>
            <w:r w:rsidRPr="009332EC">
              <w:rPr>
                <w:rFonts w:ascii="Arial Narrow" w:hAnsi="Arial Narrow"/>
                <w:sz w:val="20"/>
                <w:szCs w:val="20"/>
              </w:rPr>
              <w:t>Pompiers</w:t>
            </w:r>
            <w:r w:rsidR="00E022CF">
              <w:rPr>
                <w:rFonts w:ascii="Arial Narrow" w:hAnsi="Arial Narrow"/>
                <w:sz w:val="20"/>
                <w:szCs w:val="20"/>
              </w:rPr>
              <w:t> :</w:t>
            </w:r>
          </w:p>
        </w:tc>
      </w:tr>
      <w:tr w:rsidR="00740C57" w:rsidRPr="009332EC" w14:paraId="17460357" w14:textId="77777777" w:rsidTr="6BC4E6FE">
        <w:tc>
          <w:tcPr>
            <w:tcW w:w="936" w:type="pct"/>
            <w:shd w:val="clear" w:color="auto" w:fill="FBE9D2" w:themeFill="accent4" w:themeFillTint="33"/>
          </w:tcPr>
          <w:p w14:paraId="6A490B19" w14:textId="77777777" w:rsidR="00A23A29" w:rsidRPr="009332EC" w:rsidRDefault="00A23A29" w:rsidP="00361B05">
            <w:pPr>
              <w:rPr>
                <w:rFonts w:ascii="Arial Narrow" w:hAnsi="Arial Narrow"/>
                <w:sz w:val="20"/>
                <w:szCs w:val="20"/>
              </w:rPr>
            </w:pPr>
          </w:p>
        </w:tc>
        <w:tc>
          <w:tcPr>
            <w:tcW w:w="570" w:type="pct"/>
            <w:shd w:val="clear" w:color="auto" w:fill="DEEAF6" w:themeFill="accent5" w:themeFillTint="33"/>
          </w:tcPr>
          <w:p w14:paraId="0F3BAEA1" w14:textId="77777777" w:rsidR="00A23A29" w:rsidRPr="009332EC" w:rsidRDefault="00A23A29" w:rsidP="00361B05">
            <w:pPr>
              <w:rPr>
                <w:rFonts w:ascii="Arial Narrow" w:hAnsi="Arial Narrow"/>
                <w:sz w:val="20"/>
                <w:szCs w:val="20"/>
              </w:rPr>
            </w:pPr>
          </w:p>
        </w:tc>
        <w:tc>
          <w:tcPr>
            <w:tcW w:w="813" w:type="pct"/>
            <w:tcBorders>
              <w:top w:val="single" w:sz="4" w:space="0" w:color="auto"/>
              <w:bottom w:val="single" w:sz="4" w:space="0" w:color="auto"/>
            </w:tcBorders>
            <w:shd w:val="clear" w:color="auto" w:fill="F2F2F2" w:themeFill="background1" w:themeFillShade="F2"/>
          </w:tcPr>
          <w:p w14:paraId="7FA70338" w14:textId="7F97FFEA" w:rsidR="00A23A29" w:rsidRPr="009332EC" w:rsidRDefault="00A23A29" w:rsidP="5369CF14">
            <w:pPr>
              <w:rPr>
                <w:rFonts w:ascii="Arial Narrow" w:hAnsi="Arial Narrow"/>
                <w:sz w:val="20"/>
                <w:szCs w:val="20"/>
                <w:lang w:val="fr-FR"/>
              </w:rPr>
            </w:pPr>
            <w:r w:rsidRPr="5369CF14">
              <w:rPr>
                <w:rFonts w:ascii="Arial Narrow" w:hAnsi="Arial Narrow"/>
                <w:b/>
                <w:bCs/>
                <w:sz w:val="20"/>
                <w:szCs w:val="20"/>
                <w:lang w:val="fr-FR"/>
              </w:rPr>
              <w:t>Directrice des services administratifs et de la trésorerie</w:t>
            </w:r>
            <w:r w:rsidRPr="5369CF14">
              <w:rPr>
                <w:rFonts w:ascii="Arial Narrow" w:hAnsi="Arial Narrow"/>
                <w:sz w:val="20"/>
                <w:szCs w:val="20"/>
                <w:lang w:val="fr-FR"/>
              </w:rPr>
              <w:t xml:space="preserve">, </w:t>
            </w:r>
            <w:r w:rsidR="51A7DEF8" w:rsidRPr="5369CF14">
              <w:rPr>
                <w:rFonts w:ascii="Arial Narrow" w:hAnsi="Arial Narrow"/>
                <w:sz w:val="20"/>
                <w:szCs w:val="20"/>
                <w:lang w:val="fr-FR"/>
              </w:rPr>
              <w:t>Poste vacant</w:t>
            </w:r>
          </w:p>
        </w:tc>
        <w:tc>
          <w:tcPr>
            <w:tcW w:w="1180" w:type="pct"/>
            <w:tcBorders>
              <w:top w:val="single" w:sz="4" w:space="0" w:color="auto"/>
              <w:bottom w:val="single" w:sz="4" w:space="0" w:color="auto"/>
            </w:tcBorders>
            <w:shd w:val="clear" w:color="auto" w:fill="F2F2F2" w:themeFill="background1" w:themeFillShade="F2"/>
          </w:tcPr>
          <w:p w14:paraId="4533660B" w14:textId="77777777" w:rsidR="00A23A29" w:rsidRPr="009332EC" w:rsidRDefault="00A23A29" w:rsidP="00361B05">
            <w:pPr>
              <w:rPr>
                <w:rFonts w:ascii="Arial Narrow" w:hAnsi="Arial Narrow"/>
                <w:sz w:val="20"/>
                <w:szCs w:val="20"/>
              </w:rPr>
            </w:pPr>
          </w:p>
        </w:tc>
        <w:tc>
          <w:tcPr>
            <w:tcW w:w="1501" w:type="pct"/>
            <w:tcBorders>
              <w:top w:val="single" w:sz="4" w:space="0" w:color="auto"/>
              <w:bottom w:val="single" w:sz="4" w:space="0" w:color="auto"/>
            </w:tcBorders>
            <w:shd w:val="clear" w:color="auto" w:fill="F2F2F2" w:themeFill="background1" w:themeFillShade="F2"/>
          </w:tcPr>
          <w:p w14:paraId="75FA332C" w14:textId="1A7C6B13" w:rsidR="00A23A29" w:rsidRPr="009332EC" w:rsidRDefault="00A23A29" w:rsidP="00361B05">
            <w:pPr>
              <w:rPr>
                <w:rFonts w:ascii="Arial Narrow" w:hAnsi="Arial Narrow"/>
                <w:sz w:val="20"/>
                <w:szCs w:val="20"/>
              </w:rPr>
            </w:pPr>
            <w:r w:rsidRPr="6BC4E6FE">
              <w:rPr>
                <w:rFonts w:ascii="Arial Narrow" w:hAnsi="Arial Narrow"/>
                <w:b/>
                <w:bCs/>
                <w:sz w:val="20"/>
                <w:szCs w:val="20"/>
              </w:rPr>
              <w:t>Agentes à la comptabilité</w:t>
            </w:r>
            <w:r w:rsidR="00326373" w:rsidRPr="6BC4E6FE">
              <w:rPr>
                <w:rFonts w:ascii="Arial Narrow" w:hAnsi="Arial Narrow"/>
                <w:b/>
                <w:bCs/>
                <w:sz w:val="20"/>
                <w:szCs w:val="20"/>
              </w:rPr>
              <w:t xml:space="preserve"> : </w:t>
            </w:r>
            <w:r w:rsidR="004B6927" w:rsidRPr="6BC4E6FE">
              <w:rPr>
                <w:rFonts w:ascii="Arial Narrow" w:hAnsi="Arial Narrow"/>
                <w:sz w:val="20"/>
                <w:szCs w:val="20"/>
              </w:rPr>
              <w:t>Julie Nadeau</w:t>
            </w:r>
          </w:p>
          <w:p w14:paraId="1A8A1B25" w14:textId="4E41C74F" w:rsidR="00A23A29" w:rsidRDefault="00A23A29" w:rsidP="00361B05">
            <w:pPr>
              <w:rPr>
                <w:rFonts w:ascii="Arial Narrow" w:hAnsi="Arial Narrow"/>
                <w:b/>
                <w:bCs/>
                <w:sz w:val="20"/>
                <w:szCs w:val="20"/>
              </w:rPr>
            </w:pPr>
            <w:r w:rsidRPr="009332EC">
              <w:rPr>
                <w:rFonts w:ascii="Arial Narrow" w:hAnsi="Arial Narrow"/>
                <w:b/>
                <w:bCs/>
                <w:sz w:val="20"/>
                <w:szCs w:val="20"/>
                <w:lang w:val="fr-FR"/>
              </w:rPr>
              <w:t xml:space="preserve">Agente de bureau </w:t>
            </w:r>
            <w:r>
              <w:rPr>
                <w:rFonts w:ascii="Arial Narrow" w:hAnsi="Arial Narrow"/>
                <w:b/>
                <w:bCs/>
                <w:sz w:val="20"/>
                <w:szCs w:val="20"/>
                <w:lang w:val="fr-FR"/>
              </w:rPr>
              <w:t>–</w:t>
            </w:r>
            <w:r w:rsidRPr="009332EC">
              <w:rPr>
                <w:rFonts w:ascii="Arial Narrow" w:hAnsi="Arial Narrow"/>
                <w:b/>
                <w:bCs/>
                <w:sz w:val="20"/>
                <w:szCs w:val="20"/>
                <w:lang w:val="fr-FR"/>
              </w:rPr>
              <w:t xml:space="preserve"> réception</w:t>
            </w:r>
            <w:r w:rsidR="004C50C5">
              <w:rPr>
                <w:rFonts w:ascii="Arial Narrow" w:hAnsi="Arial Narrow"/>
                <w:sz w:val="20"/>
                <w:szCs w:val="20"/>
                <w:lang w:val="fr-FR"/>
              </w:rPr>
              <w:t> :</w:t>
            </w:r>
            <w:r w:rsidR="004C50C5" w:rsidRPr="00D92DB6">
              <w:rPr>
                <w:rFonts w:ascii="Arial Narrow" w:hAnsi="Arial Narrow"/>
                <w:sz w:val="20"/>
                <w:szCs w:val="20"/>
                <w:lang w:val="fr-FR"/>
              </w:rPr>
              <w:t xml:space="preserve"> </w:t>
            </w:r>
            <w:r w:rsidR="004B6927">
              <w:rPr>
                <w:rFonts w:ascii="Arial Narrow" w:hAnsi="Arial Narrow"/>
                <w:sz w:val="20"/>
                <w:szCs w:val="20"/>
              </w:rPr>
              <w:t>Audrey Harrisson</w:t>
            </w:r>
            <w:r w:rsidRPr="009332EC">
              <w:rPr>
                <w:rFonts w:ascii="Arial Narrow" w:hAnsi="Arial Narrow"/>
                <w:b/>
                <w:bCs/>
                <w:sz w:val="20"/>
                <w:szCs w:val="20"/>
              </w:rPr>
              <w:t xml:space="preserve"> </w:t>
            </w:r>
          </w:p>
          <w:p w14:paraId="3F400D2B" w14:textId="4C87F35F" w:rsidR="00A23A29" w:rsidRPr="009332EC" w:rsidRDefault="00A23A29" w:rsidP="00361B05">
            <w:pPr>
              <w:rPr>
                <w:rFonts w:ascii="Arial Narrow" w:hAnsi="Arial Narrow"/>
                <w:sz w:val="20"/>
                <w:szCs w:val="20"/>
              </w:rPr>
            </w:pPr>
            <w:r w:rsidRPr="009332EC">
              <w:rPr>
                <w:rFonts w:ascii="Arial Narrow" w:hAnsi="Arial Narrow"/>
                <w:b/>
                <w:bCs/>
                <w:sz w:val="20"/>
                <w:szCs w:val="20"/>
              </w:rPr>
              <w:t>Secrétaire administrative</w:t>
            </w:r>
            <w:r w:rsidR="004C50C5">
              <w:rPr>
                <w:rFonts w:ascii="Arial Narrow" w:hAnsi="Arial Narrow"/>
                <w:sz w:val="20"/>
                <w:szCs w:val="20"/>
              </w:rPr>
              <w:t xml:space="preserve"> : </w:t>
            </w:r>
            <w:r w:rsidRPr="009332EC">
              <w:rPr>
                <w:rFonts w:ascii="Arial Narrow" w:hAnsi="Arial Narrow"/>
                <w:sz w:val="20"/>
                <w:szCs w:val="20"/>
              </w:rPr>
              <w:t>Samantha Leblanc</w:t>
            </w:r>
          </w:p>
        </w:tc>
      </w:tr>
      <w:tr w:rsidR="00740C57" w:rsidRPr="009332EC" w14:paraId="06BC6880" w14:textId="77777777" w:rsidTr="6BC4E6FE">
        <w:tc>
          <w:tcPr>
            <w:tcW w:w="936" w:type="pct"/>
            <w:shd w:val="clear" w:color="auto" w:fill="FBE9D2" w:themeFill="accent4" w:themeFillTint="33"/>
          </w:tcPr>
          <w:p w14:paraId="73FAD67A" w14:textId="77777777" w:rsidR="00A23A29" w:rsidRPr="009332EC" w:rsidRDefault="00A23A29" w:rsidP="00361B05">
            <w:pPr>
              <w:rPr>
                <w:rFonts w:ascii="Arial Narrow" w:hAnsi="Arial Narrow"/>
                <w:sz w:val="20"/>
                <w:szCs w:val="20"/>
              </w:rPr>
            </w:pPr>
          </w:p>
        </w:tc>
        <w:tc>
          <w:tcPr>
            <w:tcW w:w="570" w:type="pct"/>
            <w:shd w:val="clear" w:color="auto" w:fill="DEEAF6" w:themeFill="accent5" w:themeFillTint="33"/>
          </w:tcPr>
          <w:p w14:paraId="7902F729" w14:textId="77777777" w:rsidR="00A23A29" w:rsidRPr="009332EC" w:rsidRDefault="00A23A29" w:rsidP="00361B05">
            <w:pPr>
              <w:rPr>
                <w:rFonts w:ascii="Arial Narrow" w:hAnsi="Arial Narrow"/>
                <w:sz w:val="20"/>
                <w:szCs w:val="20"/>
              </w:rPr>
            </w:pPr>
          </w:p>
        </w:tc>
        <w:tc>
          <w:tcPr>
            <w:tcW w:w="813" w:type="pct"/>
            <w:tcBorders>
              <w:top w:val="single" w:sz="4" w:space="0" w:color="auto"/>
            </w:tcBorders>
            <w:shd w:val="clear" w:color="auto" w:fill="E6E6E6" w:themeFill="background2"/>
          </w:tcPr>
          <w:p w14:paraId="01D0CF04" w14:textId="77777777" w:rsidR="00A23A29" w:rsidRPr="009332EC" w:rsidRDefault="00A23A29" w:rsidP="00361B05">
            <w:pPr>
              <w:rPr>
                <w:rFonts w:ascii="Arial Narrow" w:hAnsi="Arial Narrow"/>
                <w:sz w:val="20"/>
                <w:szCs w:val="20"/>
              </w:rPr>
            </w:pPr>
            <w:r w:rsidRPr="009332EC">
              <w:rPr>
                <w:rFonts w:ascii="Arial Narrow" w:hAnsi="Arial Narrow"/>
                <w:b/>
                <w:bCs/>
                <w:sz w:val="20"/>
                <w:szCs w:val="20"/>
              </w:rPr>
              <w:t>Directeur des travaux publics</w:t>
            </w:r>
            <w:r w:rsidRPr="009332EC">
              <w:rPr>
                <w:rFonts w:ascii="Arial Narrow" w:hAnsi="Arial Narrow"/>
                <w:sz w:val="20"/>
                <w:szCs w:val="20"/>
              </w:rPr>
              <w:t>, Vincent Leblanc</w:t>
            </w:r>
          </w:p>
        </w:tc>
        <w:tc>
          <w:tcPr>
            <w:tcW w:w="1180" w:type="pct"/>
            <w:tcBorders>
              <w:top w:val="single" w:sz="4" w:space="0" w:color="auto"/>
              <w:bottom w:val="single" w:sz="4" w:space="0" w:color="auto"/>
            </w:tcBorders>
            <w:shd w:val="clear" w:color="auto" w:fill="E6E6E6" w:themeFill="background2"/>
          </w:tcPr>
          <w:p w14:paraId="42A28E51" w14:textId="535D8DF5" w:rsidR="00A23A29" w:rsidRPr="009332EC" w:rsidRDefault="00A23A29" w:rsidP="00361B05">
            <w:pPr>
              <w:rPr>
                <w:rFonts w:ascii="Arial Narrow" w:hAnsi="Arial Narrow"/>
                <w:sz w:val="20"/>
                <w:szCs w:val="20"/>
              </w:rPr>
            </w:pPr>
            <w:r w:rsidRPr="6BC4E6FE">
              <w:rPr>
                <w:rFonts w:ascii="Arial Narrow" w:hAnsi="Arial Narrow"/>
                <w:b/>
                <w:bCs/>
                <w:sz w:val="20"/>
                <w:szCs w:val="20"/>
              </w:rPr>
              <w:t>Contremaître des travaux publics</w:t>
            </w:r>
            <w:r w:rsidRPr="6BC4E6FE">
              <w:rPr>
                <w:rFonts w:ascii="Arial Narrow" w:hAnsi="Arial Narrow"/>
                <w:sz w:val="20"/>
                <w:szCs w:val="20"/>
              </w:rPr>
              <w:t xml:space="preserve">, </w:t>
            </w:r>
            <w:r w:rsidR="645311AE" w:rsidRPr="6BC4E6FE">
              <w:rPr>
                <w:rFonts w:ascii="Arial Narrow" w:hAnsi="Arial Narrow"/>
                <w:sz w:val="20"/>
                <w:szCs w:val="20"/>
              </w:rPr>
              <w:t>Mario Lévesque</w:t>
            </w:r>
            <w:r w:rsidRPr="6BC4E6FE">
              <w:rPr>
                <w:rFonts w:ascii="Arial Narrow" w:hAnsi="Arial Narrow"/>
                <w:sz w:val="20"/>
                <w:szCs w:val="20"/>
              </w:rPr>
              <w:t xml:space="preserve"> (voirie, déneigement et hygiène du milieu)</w:t>
            </w:r>
          </w:p>
        </w:tc>
        <w:tc>
          <w:tcPr>
            <w:tcW w:w="1501" w:type="pct"/>
            <w:tcBorders>
              <w:top w:val="single" w:sz="4" w:space="0" w:color="auto"/>
              <w:bottom w:val="single" w:sz="4" w:space="0" w:color="auto"/>
            </w:tcBorders>
            <w:shd w:val="clear" w:color="auto" w:fill="E6E6E6" w:themeFill="background2"/>
          </w:tcPr>
          <w:p w14:paraId="6D3F36C0" w14:textId="53FEEB5A" w:rsidR="00A23A29" w:rsidRPr="00B041E3" w:rsidRDefault="00A23A29" w:rsidP="00361B05">
            <w:pPr>
              <w:rPr>
                <w:rFonts w:ascii="Arial Narrow" w:hAnsi="Arial Narrow"/>
                <w:sz w:val="20"/>
                <w:szCs w:val="20"/>
              </w:rPr>
            </w:pPr>
            <w:r w:rsidRPr="00786609">
              <w:rPr>
                <w:rFonts w:ascii="Arial Narrow" w:hAnsi="Arial Narrow"/>
                <w:b/>
                <w:bCs/>
                <w:sz w:val="20"/>
                <w:szCs w:val="20"/>
              </w:rPr>
              <w:t>Ouvriers</w:t>
            </w:r>
            <w:r w:rsidR="008E7184">
              <w:rPr>
                <w:rFonts w:ascii="Arial Narrow" w:hAnsi="Arial Narrow"/>
                <w:b/>
                <w:bCs/>
                <w:sz w:val="20"/>
                <w:szCs w:val="20"/>
              </w:rPr>
              <w:t xml:space="preserve"> </w:t>
            </w:r>
            <w:r w:rsidRPr="00786609">
              <w:rPr>
                <w:rFonts w:ascii="Arial Narrow" w:hAnsi="Arial Narrow"/>
                <w:b/>
                <w:bCs/>
                <w:sz w:val="20"/>
                <w:szCs w:val="20"/>
              </w:rPr>
              <w:t>opérateurs</w:t>
            </w:r>
            <w:r w:rsidR="00326373">
              <w:rPr>
                <w:rFonts w:ascii="Arial Narrow" w:hAnsi="Arial Narrow"/>
                <w:b/>
                <w:bCs/>
                <w:sz w:val="20"/>
                <w:szCs w:val="20"/>
              </w:rPr>
              <w:t> </w:t>
            </w:r>
            <w:r w:rsidR="00326373" w:rsidRPr="00B041E3">
              <w:rPr>
                <w:rFonts w:ascii="Arial Narrow" w:hAnsi="Arial Narrow"/>
                <w:b/>
                <w:bCs/>
                <w:sz w:val="20"/>
                <w:szCs w:val="20"/>
              </w:rPr>
              <w:t xml:space="preserve">: </w:t>
            </w:r>
            <w:r w:rsidRPr="00B041E3">
              <w:rPr>
                <w:rFonts w:ascii="Arial Narrow" w:hAnsi="Arial Narrow"/>
                <w:sz w:val="20"/>
                <w:szCs w:val="20"/>
              </w:rPr>
              <w:t xml:space="preserve">Patrice Bujold, </w:t>
            </w:r>
            <w:r w:rsidR="0034210D">
              <w:rPr>
                <w:rFonts w:ascii="Arial Narrow" w:hAnsi="Arial Narrow"/>
                <w:sz w:val="20"/>
                <w:szCs w:val="20"/>
              </w:rPr>
              <w:t xml:space="preserve">Jonathan Leblanc, </w:t>
            </w:r>
            <w:r w:rsidR="0034210D">
              <w:rPr>
                <w:rFonts w:ascii="Arial Narrow" w:hAnsi="Arial Narrow"/>
                <w:sz w:val="20"/>
                <w:szCs w:val="20"/>
              </w:rPr>
              <w:br/>
            </w:r>
            <w:r w:rsidR="00B041E3" w:rsidRPr="00B041E3">
              <w:rPr>
                <w:rFonts w:ascii="Arial Narrow" w:hAnsi="Arial Narrow"/>
                <w:sz w:val="20"/>
                <w:szCs w:val="20"/>
              </w:rPr>
              <w:t>Jérôme Gagnon</w:t>
            </w:r>
            <w:r w:rsidR="005F30BE" w:rsidRPr="00B041E3">
              <w:rPr>
                <w:rFonts w:ascii="Arial Narrow" w:hAnsi="Arial Narrow"/>
                <w:sz w:val="20"/>
                <w:szCs w:val="20"/>
              </w:rPr>
              <w:t xml:space="preserve"> (mécanicien)</w:t>
            </w:r>
            <w:r w:rsidRPr="00B041E3">
              <w:rPr>
                <w:rFonts w:ascii="Arial Narrow" w:hAnsi="Arial Narrow"/>
                <w:sz w:val="20"/>
                <w:szCs w:val="20"/>
              </w:rPr>
              <w:t>,</w:t>
            </w:r>
            <w:r w:rsidR="00996FB0" w:rsidRPr="00B041E3">
              <w:rPr>
                <w:rFonts w:ascii="Arial Narrow" w:hAnsi="Arial Narrow"/>
                <w:sz w:val="20"/>
                <w:szCs w:val="20"/>
              </w:rPr>
              <w:t xml:space="preserve"> Jean Deslauriers</w:t>
            </w:r>
            <w:r w:rsidRPr="00B041E3">
              <w:rPr>
                <w:rFonts w:ascii="Arial Narrow" w:hAnsi="Arial Narrow"/>
                <w:sz w:val="20"/>
                <w:szCs w:val="20"/>
              </w:rPr>
              <w:t xml:space="preserve">, </w:t>
            </w:r>
            <w:r w:rsidR="00B041E3" w:rsidRPr="00B041E3">
              <w:rPr>
                <w:rFonts w:ascii="Arial Narrow" w:hAnsi="Arial Narrow"/>
                <w:sz w:val="20"/>
                <w:szCs w:val="20"/>
              </w:rPr>
              <w:t>Patrick Poirier</w:t>
            </w:r>
            <w:r w:rsidR="00220ABD" w:rsidRPr="00B041E3">
              <w:rPr>
                <w:rFonts w:ascii="Arial Narrow" w:hAnsi="Arial Narrow"/>
                <w:sz w:val="20"/>
                <w:szCs w:val="20"/>
              </w:rPr>
              <w:t>,</w:t>
            </w:r>
            <w:r w:rsidR="00B041E3" w:rsidRPr="00B041E3">
              <w:rPr>
                <w:rFonts w:ascii="Arial Narrow" w:hAnsi="Arial Narrow"/>
                <w:sz w:val="20"/>
                <w:szCs w:val="20"/>
              </w:rPr>
              <w:t xml:space="preserve"> Marco Lévesque, </w:t>
            </w:r>
            <w:r w:rsidR="000928F0" w:rsidRPr="00B041E3">
              <w:rPr>
                <w:rFonts w:ascii="Arial Narrow" w:hAnsi="Arial Narrow"/>
                <w:sz w:val="20"/>
                <w:szCs w:val="20"/>
              </w:rPr>
              <w:t>Sylvain</w:t>
            </w:r>
            <w:r w:rsidR="00B46770" w:rsidRPr="00B041E3">
              <w:rPr>
                <w:rFonts w:ascii="Arial Narrow" w:hAnsi="Arial Narrow"/>
                <w:sz w:val="20"/>
                <w:szCs w:val="20"/>
              </w:rPr>
              <w:t> </w:t>
            </w:r>
            <w:r w:rsidR="000928F0" w:rsidRPr="00B041E3">
              <w:rPr>
                <w:rFonts w:ascii="Arial Narrow" w:hAnsi="Arial Narrow"/>
                <w:sz w:val="20"/>
                <w:szCs w:val="20"/>
              </w:rPr>
              <w:t>Barriault</w:t>
            </w:r>
            <w:r w:rsidR="00B041E3" w:rsidRPr="00B041E3">
              <w:rPr>
                <w:rFonts w:ascii="Arial Narrow" w:hAnsi="Arial Narrow"/>
                <w:sz w:val="20"/>
                <w:szCs w:val="20"/>
              </w:rPr>
              <w:t>, Yvan Bernard</w:t>
            </w:r>
          </w:p>
          <w:p w14:paraId="644A055B" w14:textId="1BD12EA8" w:rsidR="00A23A29" w:rsidRPr="009332EC" w:rsidRDefault="00A23A29" w:rsidP="00361B05">
            <w:pPr>
              <w:rPr>
                <w:rFonts w:ascii="Arial Narrow" w:hAnsi="Arial Narrow"/>
                <w:b/>
                <w:bCs/>
                <w:sz w:val="20"/>
                <w:szCs w:val="20"/>
              </w:rPr>
            </w:pPr>
            <w:r w:rsidRPr="00B041E3">
              <w:rPr>
                <w:rFonts w:ascii="Arial Narrow" w:hAnsi="Arial Narrow"/>
                <w:b/>
                <w:bCs/>
                <w:sz w:val="20"/>
                <w:szCs w:val="20"/>
              </w:rPr>
              <w:t>Ouvrier</w:t>
            </w:r>
            <w:r w:rsidR="00326373" w:rsidRPr="00B041E3">
              <w:rPr>
                <w:rFonts w:ascii="Arial Narrow" w:hAnsi="Arial Narrow"/>
                <w:b/>
                <w:bCs/>
                <w:sz w:val="20"/>
                <w:szCs w:val="20"/>
              </w:rPr>
              <w:t xml:space="preserve"> : </w:t>
            </w:r>
            <w:r w:rsidRPr="00B041E3">
              <w:rPr>
                <w:rFonts w:ascii="Arial Narrow" w:hAnsi="Arial Narrow"/>
                <w:sz w:val="20"/>
                <w:szCs w:val="20"/>
              </w:rPr>
              <w:t>Charles Leblanc</w:t>
            </w:r>
            <w:r w:rsidRPr="00B041E3">
              <w:rPr>
                <w:rFonts w:ascii="Arial Narrow" w:hAnsi="Arial Narrow"/>
                <w:b/>
                <w:bCs/>
                <w:sz w:val="20"/>
                <w:szCs w:val="20"/>
              </w:rPr>
              <w:t xml:space="preserve"> </w:t>
            </w:r>
          </w:p>
        </w:tc>
      </w:tr>
      <w:tr w:rsidR="00740C57" w:rsidRPr="009332EC" w14:paraId="41C5FA8A" w14:textId="77777777" w:rsidTr="6BC4E6FE">
        <w:tc>
          <w:tcPr>
            <w:tcW w:w="936" w:type="pct"/>
            <w:shd w:val="clear" w:color="auto" w:fill="FBE9D2" w:themeFill="accent4" w:themeFillTint="33"/>
          </w:tcPr>
          <w:p w14:paraId="0501B452" w14:textId="77777777" w:rsidR="00A23A29" w:rsidRPr="009332EC" w:rsidRDefault="00A23A29" w:rsidP="00361B05">
            <w:pPr>
              <w:rPr>
                <w:rFonts w:ascii="Arial Narrow" w:hAnsi="Arial Narrow"/>
                <w:sz w:val="20"/>
                <w:szCs w:val="20"/>
              </w:rPr>
            </w:pPr>
          </w:p>
        </w:tc>
        <w:tc>
          <w:tcPr>
            <w:tcW w:w="570" w:type="pct"/>
            <w:shd w:val="clear" w:color="auto" w:fill="DEEAF6" w:themeFill="accent5" w:themeFillTint="33"/>
          </w:tcPr>
          <w:p w14:paraId="2D6F5BA6" w14:textId="77777777" w:rsidR="00A23A29" w:rsidRPr="009332EC" w:rsidRDefault="00A23A29" w:rsidP="00361B05">
            <w:pPr>
              <w:rPr>
                <w:rFonts w:ascii="Arial Narrow" w:hAnsi="Arial Narrow"/>
                <w:sz w:val="20"/>
                <w:szCs w:val="20"/>
              </w:rPr>
            </w:pPr>
          </w:p>
        </w:tc>
        <w:tc>
          <w:tcPr>
            <w:tcW w:w="813" w:type="pct"/>
            <w:tcBorders>
              <w:bottom w:val="single" w:sz="4" w:space="0" w:color="auto"/>
            </w:tcBorders>
            <w:shd w:val="clear" w:color="auto" w:fill="E6E6E6" w:themeFill="background2"/>
          </w:tcPr>
          <w:p w14:paraId="241BA914" w14:textId="77777777" w:rsidR="00A23A29" w:rsidRPr="009332EC" w:rsidRDefault="00A23A29" w:rsidP="00361B05">
            <w:pPr>
              <w:rPr>
                <w:rFonts w:ascii="Arial Narrow" w:hAnsi="Arial Narrow"/>
                <w:b/>
                <w:bCs/>
                <w:sz w:val="20"/>
                <w:szCs w:val="20"/>
                <w:lang w:val="fr-FR"/>
              </w:rPr>
            </w:pPr>
          </w:p>
        </w:tc>
        <w:tc>
          <w:tcPr>
            <w:tcW w:w="1180" w:type="pct"/>
            <w:tcBorders>
              <w:top w:val="single" w:sz="4" w:space="0" w:color="auto"/>
              <w:bottom w:val="single" w:sz="4" w:space="0" w:color="auto"/>
            </w:tcBorders>
            <w:shd w:val="clear" w:color="auto" w:fill="E6E6E6" w:themeFill="background2"/>
          </w:tcPr>
          <w:p w14:paraId="54321977" w14:textId="77777777" w:rsidR="00A23A29" w:rsidRPr="009332EC" w:rsidRDefault="00A23A29" w:rsidP="00361B05">
            <w:pPr>
              <w:rPr>
                <w:rFonts w:ascii="Arial Narrow" w:hAnsi="Arial Narrow"/>
                <w:sz w:val="20"/>
                <w:szCs w:val="20"/>
              </w:rPr>
            </w:pPr>
          </w:p>
        </w:tc>
        <w:tc>
          <w:tcPr>
            <w:tcW w:w="1501" w:type="pct"/>
            <w:tcBorders>
              <w:top w:val="single" w:sz="4" w:space="0" w:color="auto"/>
              <w:bottom w:val="single" w:sz="4" w:space="0" w:color="auto"/>
            </w:tcBorders>
            <w:shd w:val="clear" w:color="auto" w:fill="E6E6E6" w:themeFill="background2"/>
          </w:tcPr>
          <w:p w14:paraId="2107C2B9" w14:textId="42F7B5FA" w:rsidR="00A23A29" w:rsidRPr="009332EC" w:rsidRDefault="00A23A29" w:rsidP="00361B05">
            <w:pPr>
              <w:rPr>
                <w:rFonts w:ascii="Arial Narrow" w:hAnsi="Arial Narrow"/>
                <w:b/>
                <w:bCs/>
                <w:sz w:val="20"/>
                <w:szCs w:val="20"/>
              </w:rPr>
            </w:pPr>
            <w:r w:rsidRPr="00786609">
              <w:rPr>
                <w:rFonts w:ascii="Arial Narrow" w:hAnsi="Arial Narrow"/>
                <w:b/>
                <w:bCs/>
                <w:sz w:val="20"/>
                <w:szCs w:val="20"/>
              </w:rPr>
              <w:t>Préposé aux bâtiment</w:t>
            </w:r>
            <w:r w:rsidRPr="009332EC">
              <w:rPr>
                <w:rFonts w:ascii="Arial Narrow" w:hAnsi="Arial Narrow"/>
                <w:b/>
                <w:bCs/>
                <w:sz w:val="20"/>
                <w:szCs w:val="20"/>
              </w:rPr>
              <w:t>s</w:t>
            </w:r>
            <w:r w:rsidR="003932FC">
              <w:rPr>
                <w:rFonts w:ascii="Arial Narrow" w:hAnsi="Arial Narrow"/>
                <w:b/>
                <w:bCs/>
                <w:sz w:val="20"/>
                <w:szCs w:val="20"/>
              </w:rPr>
              <w:t xml:space="preserve"> : </w:t>
            </w:r>
            <w:r w:rsidRPr="00786609">
              <w:rPr>
                <w:rFonts w:ascii="Arial Narrow" w:hAnsi="Arial Narrow"/>
                <w:sz w:val="20"/>
                <w:szCs w:val="20"/>
                <w:lang w:val="fr-FR"/>
              </w:rPr>
              <w:t>Steeve Bernard</w:t>
            </w:r>
          </w:p>
        </w:tc>
      </w:tr>
      <w:tr w:rsidR="00740C57" w:rsidRPr="009332EC" w14:paraId="18FAA845" w14:textId="77777777" w:rsidTr="6BC4E6FE">
        <w:tc>
          <w:tcPr>
            <w:tcW w:w="936" w:type="pct"/>
            <w:shd w:val="clear" w:color="auto" w:fill="FBE9D2" w:themeFill="accent4" w:themeFillTint="33"/>
          </w:tcPr>
          <w:p w14:paraId="632956F9" w14:textId="77777777" w:rsidR="00A23A29" w:rsidRPr="00F41FFA" w:rsidRDefault="00A23A29" w:rsidP="00361B05">
            <w:pPr>
              <w:rPr>
                <w:rFonts w:ascii="Arial Narrow" w:hAnsi="Arial Narrow"/>
                <w:sz w:val="20"/>
                <w:szCs w:val="20"/>
              </w:rPr>
            </w:pPr>
          </w:p>
        </w:tc>
        <w:tc>
          <w:tcPr>
            <w:tcW w:w="570" w:type="pct"/>
            <w:shd w:val="clear" w:color="auto" w:fill="DEEAF6" w:themeFill="accent5" w:themeFillTint="33"/>
          </w:tcPr>
          <w:p w14:paraId="43FA7C4D" w14:textId="77777777" w:rsidR="00A23A29" w:rsidRPr="009332EC" w:rsidRDefault="00A23A29" w:rsidP="00361B05">
            <w:pPr>
              <w:rPr>
                <w:rFonts w:ascii="Arial Narrow" w:hAnsi="Arial Narrow"/>
                <w:sz w:val="20"/>
                <w:szCs w:val="20"/>
              </w:rPr>
            </w:pPr>
          </w:p>
        </w:tc>
        <w:tc>
          <w:tcPr>
            <w:tcW w:w="813" w:type="pct"/>
            <w:tcBorders>
              <w:top w:val="single" w:sz="4" w:space="0" w:color="auto"/>
              <w:bottom w:val="single" w:sz="4" w:space="0" w:color="auto"/>
            </w:tcBorders>
            <w:shd w:val="clear" w:color="auto" w:fill="F2F2F2" w:themeFill="background1" w:themeFillShade="F2"/>
          </w:tcPr>
          <w:p w14:paraId="7B7F7ABF" w14:textId="77777777" w:rsidR="00A23A29" w:rsidRPr="009332EC" w:rsidRDefault="00A23A29" w:rsidP="00361B05">
            <w:pPr>
              <w:rPr>
                <w:rFonts w:ascii="Arial Narrow" w:hAnsi="Arial Narrow"/>
                <w:sz w:val="20"/>
                <w:szCs w:val="20"/>
              </w:rPr>
            </w:pPr>
          </w:p>
        </w:tc>
        <w:tc>
          <w:tcPr>
            <w:tcW w:w="1180" w:type="pct"/>
            <w:tcBorders>
              <w:top w:val="single" w:sz="4" w:space="0" w:color="auto"/>
              <w:bottom w:val="single" w:sz="4" w:space="0" w:color="auto"/>
            </w:tcBorders>
            <w:shd w:val="clear" w:color="auto" w:fill="F2F2F2" w:themeFill="background1" w:themeFillShade="F2"/>
          </w:tcPr>
          <w:p w14:paraId="6494FD5A" w14:textId="77777777" w:rsidR="00A23A29" w:rsidRPr="009332EC" w:rsidRDefault="00A23A29" w:rsidP="00361B05">
            <w:pPr>
              <w:rPr>
                <w:rFonts w:ascii="Arial Narrow" w:hAnsi="Arial Narrow"/>
                <w:sz w:val="20"/>
                <w:szCs w:val="20"/>
              </w:rPr>
            </w:pPr>
            <w:r w:rsidRPr="007F0808">
              <w:rPr>
                <w:rFonts w:ascii="Arial Narrow" w:hAnsi="Arial Narrow"/>
                <w:b/>
                <w:bCs/>
                <w:sz w:val="20"/>
                <w:szCs w:val="20"/>
              </w:rPr>
              <w:t>Responsable de l’urbanisme</w:t>
            </w:r>
            <w:r>
              <w:rPr>
                <w:rFonts w:ascii="Arial Narrow" w:hAnsi="Arial Narrow"/>
                <w:sz w:val="20"/>
                <w:szCs w:val="20"/>
              </w:rPr>
              <w:t>, Samuel Landry</w:t>
            </w:r>
          </w:p>
        </w:tc>
        <w:tc>
          <w:tcPr>
            <w:tcW w:w="1501" w:type="pct"/>
            <w:tcBorders>
              <w:top w:val="single" w:sz="4" w:space="0" w:color="auto"/>
              <w:bottom w:val="single" w:sz="4" w:space="0" w:color="auto"/>
            </w:tcBorders>
            <w:shd w:val="clear" w:color="auto" w:fill="F2F2F2" w:themeFill="background1" w:themeFillShade="F2"/>
          </w:tcPr>
          <w:p w14:paraId="42C84B39" w14:textId="615CA588" w:rsidR="003C1C1E" w:rsidRPr="009822B4" w:rsidRDefault="00E74867" w:rsidP="00361B05">
            <w:pPr>
              <w:rPr>
                <w:rFonts w:ascii="Arial Narrow" w:hAnsi="Arial Narrow"/>
                <w:b/>
                <w:bCs/>
                <w:sz w:val="20"/>
                <w:szCs w:val="20"/>
              </w:rPr>
            </w:pPr>
            <w:r w:rsidRPr="00EE7D62">
              <w:rPr>
                <w:rFonts w:ascii="Arial Narrow" w:hAnsi="Arial Narrow"/>
                <w:b/>
                <w:sz w:val="20"/>
                <w:szCs w:val="20"/>
                <w:shd w:val="clear" w:color="auto" w:fill="E6E6E6"/>
              </w:rPr>
              <w:t>Inspecteur municipal</w:t>
            </w:r>
            <w:r w:rsidR="00326373" w:rsidRPr="00EE7D62">
              <w:rPr>
                <w:rFonts w:ascii="Arial Narrow" w:hAnsi="Arial Narrow"/>
                <w:b/>
                <w:bCs/>
                <w:sz w:val="20"/>
                <w:szCs w:val="20"/>
              </w:rPr>
              <w:t xml:space="preserve"> : </w:t>
            </w:r>
            <w:r w:rsidR="003C1C1E" w:rsidRPr="00EE7D62">
              <w:rPr>
                <w:rFonts w:ascii="Arial Narrow" w:hAnsi="Arial Narrow"/>
                <w:sz w:val="20"/>
                <w:szCs w:val="20"/>
              </w:rPr>
              <w:t xml:space="preserve">Étienne </w:t>
            </w:r>
            <w:r w:rsidR="003C1C1E">
              <w:rPr>
                <w:rFonts w:ascii="Arial Narrow" w:hAnsi="Arial Narrow"/>
                <w:sz w:val="20"/>
                <w:szCs w:val="20"/>
              </w:rPr>
              <w:t>Berthelot</w:t>
            </w:r>
            <w:r w:rsidR="00996FB0">
              <w:rPr>
                <w:rFonts w:ascii="Arial Narrow" w:hAnsi="Arial Narrow"/>
                <w:sz w:val="20"/>
                <w:szCs w:val="20"/>
              </w:rPr>
              <w:t xml:space="preserve"> (MRC Avignon)</w:t>
            </w:r>
          </w:p>
        </w:tc>
      </w:tr>
      <w:tr w:rsidR="00740C57" w:rsidRPr="009332EC" w14:paraId="69D35A0B" w14:textId="77777777" w:rsidTr="6BC4E6FE">
        <w:tc>
          <w:tcPr>
            <w:tcW w:w="936" w:type="pct"/>
            <w:tcBorders>
              <w:bottom w:val="single" w:sz="4" w:space="0" w:color="auto"/>
            </w:tcBorders>
            <w:shd w:val="clear" w:color="auto" w:fill="FBE9D2" w:themeFill="accent4" w:themeFillTint="33"/>
          </w:tcPr>
          <w:p w14:paraId="63161B62" w14:textId="77777777" w:rsidR="00A23A29" w:rsidRPr="009332EC" w:rsidRDefault="00A23A29" w:rsidP="00361B05">
            <w:pPr>
              <w:rPr>
                <w:rFonts w:ascii="Arial Narrow" w:hAnsi="Arial Narrow"/>
                <w:sz w:val="20"/>
                <w:szCs w:val="20"/>
              </w:rPr>
            </w:pPr>
          </w:p>
        </w:tc>
        <w:tc>
          <w:tcPr>
            <w:tcW w:w="570" w:type="pct"/>
            <w:tcBorders>
              <w:bottom w:val="single" w:sz="4" w:space="0" w:color="auto"/>
            </w:tcBorders>
            <w:shd w:val="clear" w:color="auto" w:fill="DEEAF6" w:themeFill="accent5" w:themeFillTint="33"/>
          </w:tcPr>
          <w:p w14:paraId="622560E8" w14:textId="77777777" w:rsidR="00A23A29" w:rsidRPr="009332EC" w:rsidRDefault="00A23A29" w:rsidP="00361B05">
            <w:pPr>
              <w:rPr>
                <w:rFonts w:ascii="Arial Narrow" w:hAnsi="Arial Narrow"/>
                <w:sz w:val="20"/>
                <w:szCs w:val="20"/>
              </w:rPr>
            </w:pPr>
          </w:p>
        </w:tc>
        <w:tc>
          <w:tcPr>
            <w:tcW w:w="813" w:type="pct"/>
            <w:tcBorders>
              <w:top w:val="single" w:sz="4" w:space="0" w:color="auto"/>
              <w:bottom w:val="single" w:sz="4" w:space="0" w:color="auto"/>
            </w:tcBorders>
            <w:shd w:val="clear" w:color="auto" w:fill="E6E6E6" w:themeFill="background2"/>
          </w:tcPr>
          <w:p w14:paraId="4F038A1C" w14:textId="77777777" w:rsidR="00A23A29" w:rsidRPr="009332EC" w:rsidRDefault="00A23A29" w:rsidP="00361B05">
            <w:pPr>
              <w:rPr>
                <w:rFonts w:ascii="Arial Narrow" w:hAnsi="Arial Narrow"/>
                <w:sz w:val="20"/>
                <w:szCs w:val="20"/>
              </w:rPr>
            </w:pPr>
            <w:r w:rsidRPr="009332EC">
              <w:rPr>
                <w:rFonts w:ascii="Arial Narrow" w:hAnsi="Arial Narrow"/>
                <w:b/>
                <w:bCs/>
                <w:sz w:val="20"/>
                <w:szCs w:val="20"/>
                <w:lang w:val="fr-FR"/>
              </w:rPr>
              <w:t>SDMC</w:t>
            </w:r>
            <w:r>
              <w:rPr>
                <w:rFonts w:ascii="Arial Narrow" w:hAnsi="Arial Narrow"/>
                <w:b/>
                <w:bCs/>
                <w:sz w:val="20"/>
                <w:szCs w:val="20"/>
                <w:lang w:val="fr-FR"/>
              </w:rPr>
              <w:t xml:space="preserve"> et p</w:t>
            </w:r>
            <w:r w:rsidRPr="009332EC">
              <w:rPr>
                <w:rFonts w:ascii="Arial Narrow" w:hAnsi="Arial Narrow"/>
                <w:b/>
                <w:bCs/>
                <w:sz w:val="20"/>
                <w:szCs w:val="20"/>
                <w:lang w:val="fr-FR"/>
              </w:rPr>
              <w:t xml:space="preserve">rojets spéciaux </w:t>
            </w:r>
          </w:p>
          <w:p w14:paraId="55D6283E" w14:textId="77777777" w:rsidR="00A23A29" w:rsidRPr="009332EC" w:rsidRDefault="00A23A29" w:rsidP="00361B05">
            <w:pPr>
              <w:rPr>
                <w:rFonts w:ascii="Arial Narrow" w:hAnsi="Arial Narrow"/>
                <w:b/>
                <w:bCs/>
                <w:sz w:val="20"/>
                <w:szCs w:val="20"/>
                <w:lang w:val="fr-FR"/>
              </w:rPr>
            </w:pPr>
            <w:r w:rsidRPr="009332EC">
              <w:rPr>
                <w:rFonts w:ascii="Arial Narrow" w:hAnsi="Arial Narrow"/>
                <w:sz w:val="20"/>
                <w:szCs w:val="20"/>
                <w:lang w:val="fr-FR"/>
              </w:rPr>
              <w:t>Golf</w:t>
            </w:r>
          </w:p>
        </w:tc>
        <w:tc>
          <w:tcPr>
            <w:tcW w:w="1180" w:type="pct"/>
            <w:tcBorders>
              <w:top w:val="single" w:sz="4" w:space="0" w:color="auto"/>
              <w:bottom w:val="single" w:sz="4" w:space="0" w:color="auto"/>
            </w:tcBorders>
            <w:shd w:val="clear" w:color="auto" w:fill="E6E6E6" w:themeFill="background2"/>
          </w:tcPr>
          <w:p w14:paraId="13D2A4B9" w14:textId="77777777" w:rsidR="00A23A29" w:rsidRPr="009332EC" w:rsidRDefault="00A23A29" w:rsidP="00361B05">
            <w:pPr>
              <w:rPr>
                <w:rFonts w:ascii="Arial Narrow" w:hAnsi="Arial Narrow"/>
                <w:sz w:val="20"/>
                <w:szCs w:val="20"/>
              </w:rPr>
            </w:pPr>
          </w:p>
        </w:tc>
        <w:tc>
          <w:tcPr>
            <w:tcW w:w="1501" w:type="pct"/>
            <w:tcBorders>
              <w:top w:val="single" w:sz="4" w:space="0" w:color="auto"/>
              <w:bottom w:val="single" w:sz="4" w:space="0" w:color="auto"/>
            </w:tcBorders>
            <w:shd w:val="clear" w:color="auto" w:fill="E6E6E6" w:themeFill="background2"/>
          </w:tcPr>
          <w:p w14:paraId="13060AA7" w14:textId="77777777" w:rsidR="00A23A29" w:rsidRPr="009332EC" w:rsidRDefault="00A23A29" w:rsidP="00361B05">
            <w:pPr>
              <w:rPr>
                <w:rFonts w:ascii="Arial Narrow" w:hAnsi="Arial Narrow"/>
                <w:b/>
                <w:bCs/>
                <w:sz w:val="20"/>
                <w:szCs w:val="20"/>
              </w:rPr>
            </w:pPr>
          </w:p>
        </w:tc>
      </w:tr>
    </w:tbl>
    <w:p w14:paraId="7BB83334" w14:textId="1CDB357D" w:rsidR="00A23A29" w:rsidRPr="00A23A29" w:rsidRDefault="00A23A29" w:rsidP="00A23A29">
      <w:pPr>
        <w:sectPr w:rsidR="00A23A29" w:rsidRPr="00A23A29" w:rsidSect="007C30B5">
          <w:pgSz w:w="20160" w:h="12240" w:orient="landscape" w:code="5"/>
          <w:pgMar w:top="1077" w:right="1440" w:bottom="1077" w:left="1440" w:header="567" w:footer="709" w:gutter="0"/>
          <w:cols w:space="708"/>
          <w:docGrid w:linePitch="360"/>
        </w:sectPr>
      </w:pPr>
    </w:p>
    <w:p w14:paraId="13543756" w14:textId="0803253C" w:rsidR="00412E38" w:rsidRDefault="00412E38" w:rsidP="00412E38">
      <w:pPr>
        <w:pStyle w:val="Titre1"/>
      </w:pPr>
      <w:bookmarkStart w:id="17" w:name="_Toc135208584"/>
      <w:r>
        <w:lastRenderedPageBreak/>
        <w:t>Rôles</w:t>
      </w:r>
      <w:bookmarkEnd w:id="17"/>
      <w:r>
        <w:t xml:space="preserve"> </w:t>
      </w:r>
    </w:p>
    <w:p w14:paraId="20DBA773" w14:textId="0FC4A9F8" w:rsidR="00412E38" w:rsidRDefault="00412E38" w:rsidP="00AB449F">
      <w:pPr>
        <w:pStyle w:val="Titre2"/>
      </w:pPr>
      <w:bookmarkStart w:id="18" w:name="_Toc135208585"/>
      <w:r>
        <w:t>Conseil</w:t>
      </w:r>
      <w:r w:rsidR="00AB449F">
        <w:t xml:space="preserve"> municipal</w:t>
      </w:r>
      <w:bookmarkEnd w:id="18"/>
    </w:p>
    <w:p w14:paraId="449536B3" w14:textId="2979EAC2" w:rsidR="00812293" w:rsidRPr="0037658D" w:rsidRDefault="00812293" w:rsidP="006067FE">
      <w:pPr>
        <w:pStyle w:val="Sansinterligne"/>
        <w:rPr>
          <w:lang w:eastAsia="fr-FR"/>
        </w:rPr>
      </w:pPr>
      <w:r w:rsidRPr="0037658D">
        <w:rPr>
          <w:lang w:eastAsia="fr-FR"/>
        </w:rPr>
        <w:t>Les élus réunis en conseil représentent la population</w:t>
      </w:r>
      <w:r w:rsidR="0064466D" w:rsidRPr="0037658D">
        <w:rPr>
          <w:lang w:eastAsia="fr-FR"/>
        </w:rPr>
        <w:t>. I</w:t>
      </w:r>
      <w:r w:rsidRPr="0037658D">
        <w:rPr>
          <w:lang w:eastAsia="fr-FR"/>
        </w:rPr>
        <w:t>ls prennent les décisions sur les orientations et les priorités de la</w:t>
      </w:r>
      <w:r w:rsidR="002B50E3">
        <w:rPr>
          <w:lang w:eastAsia="fr-FR"/>
        </w:rPr>
        <w:t xml:space="preserve"> Ville</w:t>
      </w:r>
      <w:r w:rsidRPr="0037658D">
        <w:rPr>
          <w:lang w:eastAsia="fr-FR"/>
        </w:rPr>
        <w:t xml:space="preserve"> et en administrent les affaires</w:t>
      </w:r>
      <w:r w:rsidR="0064466D" w:rsidRPr="0037658D">
        <w:rPr>
          <w:lang w:eastAsia="fr-FR"/>
        </w:rPr>
        <w:t xml:space="preserve"> afin de favoriser la qualité de vie des citoyens</w:t>
      </w:r>
      <w:r w:rsidRPr="0037658D">
        <w:rPr>
          <w:lang w:eastAsia="fr-FR"/>
        </w:rPr>
        <w:t xml:space="preserve">. Ils veillent </w:t>
      </w:r>
      <w:r w:rsidR="0064466D" w:rsidRPr="0037658D">
        <w:rPr>
          <w:lang w:eastAsia="fr-FR"/>
        </w:rPr>
        <w:t xml:space="preserve">à ce </w:t>
      </w:r>
      <w:r w:rsidRPr="0037658D">
        <w:rPr>
          <w:lang w:eastAsia="fr-FR"/>
        </w:rPr>
        <w:t xml:space="preserve">que les services </w:t>
      </w:r>
      <w:r w:rsidR="0064466D" w:rsidRPr="0037658D">
        <w:rPr>
          <w:lang w:eastAsia="fr-FR"/>
        </w:rPr>
        <w:t xml:space="preserve">fournis à la communauté </w:t>
      </w:r>
      <w:r w:rsidRPr="0037658D">
        <w:rPr>
          <w:lang w:eastAsia="fr-FR"/>
        </w:rPr>
        <w:t>répondent aux besoins de celle-ci.</w:t>
      </w:r>
    </w:p>
    <w:p w14:paraId="303DEB22" w14:textId="70F87A20" w:rsidR="00812293" w:rsidRPr="0037658D" w:rsidRDefault="00812293" w:rsidP="006067FE">
      <w:pPr>
        <w:pStyle w:val="Sansinterligne"/>
        <w:rPr>
          <w:lang w:eastAsia="fr-FR"/>
        </w:rPr>
      </w:pPr>
      <w:r w:rsidRPr="00EE7D62">
        <w:t xml:space="preserve">Le conseil assume les droits et les devoirs </w:t>
      </w:r>
      <w:r w:rsidR="00D87580" w:rsidRPr="00EE7D62">
        <w:t xml:space="preserve">qui lui sont </w:t>
      </w:r>
      <w:r w:rsidRPr="00EE7D62">
        <w:t>dévolus par l</w:t>
      </w:r>
      <w:r w:rsidR="00D87580" w:rsidRPr="00EE7D62">
        <w:t>a</w:t>
      </w:r>
      <w:r w:rsidRPr="00EE7D62">
        <w:t xml:space="preserve"> principale loi, soit la </w:t>
      </w:r>
      <w:r w:rsidRPr="00EE7D62">
        <w:rPr>
          <w:i/>
          <w:iCs/>
        </w:rPr>
        <w:t>Loi sur les cités et villes</w:t>
      </w:r>
      <w:r w:rsidRPr="00EE7D62">
        <w:t xml:space="preserve">, de même que par certaines lois connexes, comme la </w:t>
      </w:r>
      <w:r w:rsidRPr="00EE7D62">
        <w:rPr>
          <w:i/>
          <w:iCs/>
        </w:rPr>
        <w:t>Loi sur la fiscalité municipale</w:t>
      </w:r>
      <w:r w:rsidRPr="00EE7D62">
        <w:t xml:space="preserve"> et la </w:t>
      </w:r>
      <w:r w:rsidRPr="00EE7D62">
        <w:rPr>
          <w:i/>
          <w:iCs/>
        </w:rPr>
        <w:t>Loi sur l’aménagement et l’urbanisme</w:t>
      </w:r>
      <w:r w:rsidRPr="00EE7D62">
        <w:t xml:space="preserve">. Ainsi, le conseil peut décider des orientations </w:t>
      </w:r>
      <w:r w:rsidR="0064466D" w:rsidRPr="00EE7D62">
        <w:t>de</w:t>
      </w:r>
      <w:r w:rsidRPr="00EE7D62">
        <w:t xml:space="preserve"> divers aspects de vie</w:t>
      </w:r>
      <w:r w:rsidRPr="00EE7D62">
        <w:rPr>
          <w:lang w:eastAsia="fr-FR"/>
        </w:rPr>
        <w:t xml:space="preserve"> </w:t>
      </w:r>
      <w:r w:rsidRPr="0037658D">
        <w:rPr>
          <w:lang w:eastAsia="fr-FR"/>
        </w:rPr>
        <w:t>communaut</w:t>
      </w:r>
      <w:r w:rsidR="0064466D" w:rsidRPr="0037658D">
        <w:rPr>
          <w:lang w:eastAsia="fr-FR"/>
        </w:rPr>
        <w:t>aire</w:t>
      </w:r>
      <w:r w:rsidRPr="0037658D">
        <w:rPr>
          <w:lang w:eastAsia="fr-FR"/>
        </w:rPr>
        <w:t xml:space="preserve">, dont </w:t>
      </w:r>
      <w:r w:rsidR="003607B0" w:rsidRPr="0037658D">
        <w:rPr>
          <w:lang w:eastAsia="fr-FR"/>
        </w:rPr>
        <w:t>la sécurité publique, l’approvisionnement en eau potable, l’assainissement des eaux usées, l’urbanisme, la vie</w:t>
      </w:r>
      <w:r w:rsidRPr="0037658D">
        <w:rPr>
          <w:lang w:eastAsia="fr-FR"/>
        </w:rPr>
        <w:t xml:space="preserve"> communautaire, les loisirs, la culture</w:t>
      </w:r>
      <w:r w:rsidR="000B39AB">
        <w:rPr>
          <w:lang w:eastAsia="fr-FR"/>
        </w:rPr>
        <w:t>,</w:t>
      </w:r>
      <w:r w:rsidR="003607B0" w:rsidRPr="0037658D">
        <w:rPr>
          <w:lang w:eastAsia="fr-FR"/>
        </w:rPr>
        <w:t xml:space="preserve"> la vitalité économique et le tourisme</w:t>
      </w:r>
      <w:r w:rsidRPr="0037658D">
        <w:rPr>
          <w:lang w:eastAsia="fr-FR"/>
        </w:rPr>
        <w:t>.</w:t>
      </w:r>
    </w:p>
    <w:p w14:paraId="06B94126" w14:textId="340D1495" w:rsidR="00812293" w:rsidRDefault="00812293" w:rsidP="006067FE">
      <w:pPr>
        <w:pStyle w:val="Sansinterligne"/>
        <w:rPr>
          <w:lang w:eastAsia="fr-FR"/>
        </w:rPr>
      </w:pPr>
      <w:r w:rsidRPr="0037658D">
        <w:rPr>
          <w:lang w:eastAsia="fr-FR"/>
        </w:rPr>
        <w:t xml:space="preserve">Le conseil municipal de </w:t>
      </w:r>
      <w:r w:rsidR="003607B0" w:rsidRPr="0037658D">
        <w:rPr>
          <w:lang w:eastAsia="fr-FR"/>
        </w:rPr>
        <w:t>Carleton-sur-Mer</w:t>
      </w:r>
      <w:r w:rsidRPr="0037658D">
        <w:rPr>
          <w:lang w:eastAsia="fr-FR"/>
        </w:rPr>
        <w:t xml:space="preserve"> est</w:t>
      </w:r>
      <w:r w:rsidR="003607B0" w:rsidRPr="0037658D">
        <w:rPr>
          <w:lang w:eastAsia="fr-FR"/>
        </w:rPr>
        <w:t xml:space="preserve"> élu tous les quatre ans et se compose </w:t>
      </w:r>
      <w:r w:rsidRPr="0037658D">
        <w:rPr>
          <w:lang w:eastAsia="fr-FR"/>
        </w:rPr>
        <w:t xml:space="preserve">de </w:t>
      </w:r>
      <w:r w:rsidR="003607B0" w:rsidRPr="0037658D">
        <w:rPr>
          <w:lang w:eastAsia="fr-FR"/>
        </w:rPr>
        <w:t>sept</w:t>
      </w:r>
      <w:r w:rsidRPr="0037658D">
        <w:rPr>
          <w:lang w:eastAsia="fr-FR"/>
        </w:rPr>
        <w:t xml:space="preserve"> membres</w:t>
      </w:r>
      <w:r w:rsidR="003607B0" w:rsidRPr="0037658D">
        <w:rPr>
          <w:lang w:eastAsia="fr-FR"/>
        </w:rPr>
        <w:t> : l</w:t>
      </w:r>
      <w:r w:rsidRPr="0037658D">
        <w:rPr>
          <w:lang w:eastAsia="fr-FR"/>
        </w:rPr>
        <w:t xml:space="preserve">e maire et </w:t>
      </w:r>
      <w:r w:rsidR="003607B0" w:rsidRPr="0037658D">
        <w:rPr>
          <w:lang w:eastAsia="fr-FR"/>
        </w:rPr>
        <w:t>six</w:t>
      </w:r>
      <w:r w:rsidRPr="0037658D">
        <w:rPr>
          <w:lang w:eastAsia="fr-FR"/>
        </w:rPr>
        <w:t xml:space="preserve"> conseillers.</w:t>
      </w:r>
      <w:r w:rsidR="003607B0" w:rsidRPr="0037658D">
        <w:rPr>
          <w:lang w:eastAsia="fr-FR"/>
        </w:rPr>
        <w:t xml:space="preserve"> </w:t>
      </w:r>
      <w:r w:rsidRPr="0037658D">
        <w:rPr>
          <w:lang w:eastAsia="fr-FR"/>
        </w:rPr>
        <w:t xml:space="preserve">Le conseil se réunit ordinairement </w:t>
      </w:r>
      <w:r w:rsidR="003607B0" w:rsidRPr="0037658D">
        <w:rPr>
          <w:lang w:eastAsia="fr-FR"/>
        </w:rPr>
        <w:t xml:space="preserve">le </w:t>
      </w:r>
      <w:r w:rsidR="00637A9D">
        <w:rPr>
          <w:lang w:eastAsia="fr-FR"/>
        </w:rPr>
        <w:t>deuxième</w:t>
      </w:r>
      <w:r w:rsidR="00637A9D" w:rsidRPr="0037658D">
        <w:rPr>
          <w:lang w:eastAsia="fr-FR"/>
        </w:rPr>
        <w:t xml:space="preserve"> </w:t>
      </w:r>
      <w:r w:rsidR="003607B0" w:rsidRPr="0037658D">
        <w:rPr>
          <w:lang w:eastAsia="fr-FR"/>
        </w:rPr>
        <w:t>lundi de chaque</w:t>
      </w:r>
      <w:r w:rsidRPr="0037658D">
        <w:rPr>
          <w:lang w:eastAsia="fr-FR"/>
        </w:rPr>
        <w:t xml:space="preserve"> mois. Il peut aussi convoquer des assemblées spéciales. </w:t>
      </w:r>
    </w:p>
    <w:p w14:paraId="6EC98041" w14:textId="1EC497CE" w:rsidR="009A51FC" w:rsidRPr="0037658D" w:rsidRDefault="009A51FC" w:rsidP="006067FE">
      <w:pPr>
        <w:pStyle w:val="Sansinterligne"/>
        <w:rPr>
          <w:lang w:eastAsia="fr-FR"/>
        </w:rPr>
      </w:pPr>
      <w:r w:rsidRPr="00AB551C">
        <w:rPr>
          <w:lang w:eastAsia="fr-FR"/>
        </w:rPr>
        <w:t xml:space="preserve">Le maire agit comme un leader à l’extérieur des réunions et un animateur conciliateur lors des réunions. Il maintient </w:t>
      </w:r>
      <w:r w:rsidR="00D87580">
        <w:rPr>
          <w:lang w:eastAsia="fr-FR"/>
        </w:rPr>
        <w:t>un</w:t>
      </w:r>
      <w:r w:rsidRPr="00AB551C">
        <w:rPr>
          <w:lang w:eastAsia="fr-FR"/>
        </w:rPr>
        <w:t xml:space="preserve"> lien privilégi</w:t>
      </w:r>
      <w:r w:rsidR="008E6B4A" w:rsidRPr="00AB551C">
        <w:rPr>
          <w:lang w:eastAsia="fr-FR"/>
        </w:rPr>
        <w:t>é</w:t>
      </w:r>
      <w:r w:rsidRPr="00AB551C">
        <w:rPr>
          <w:lang w:eastAsia="fr-FR"/>
        </w:rPr>
        <w:t xml:space="preserve"> avec le directeur général</w:t>
      </w:r>
      <w:r w:rsidR="0047135F" w:rsidRPr="00AB551C">
        <w:rPr>
          <w:lang w:eastAsia="fr-FR"/>
        </w:rPr>
        <w:t xml:space="preserve"> pour faire</w:t>
      </w:r>
      <w:r w:rsidR="0047135F">
        <w:rPr>
          <w:lang w:eastAsia="fr-FR"/>
        </w:rPr>
        <w:t xml:space="preserve"> cheminer les orientations du conseil.</w:t>
      </w:r>
    </w:p>
    <w:p w14:paraId="25B3AC03" w14:textId="1A1E2112" w:rsidR="00412E38" w:rsidRDefault="003607B0" w:rsidP="007064B1">
      <w:pPr>
        <w:pStyle w:val="Sansinterligne"/>
      </w:pPr>
      <w:r w:rsidRPr="0037658D">
        <w:rPr>
          <w:lang w:eastAsia="fr-FR"/>
        </w:rPr>
        <w:t xml:space="preserve">Les élus représentent la Ville sur différents comités et ils travaillent en collaboration avec le personnel. Ces comités permettent de consulter des membres ou des usagers sur un sujet ou un territoire précis. Les cadres municipaux coordonnent des comités internes </w:t>
      </w:r>
      <w:r w:rsidR="00066779" w:rsidRPr="0037658D">
        <w:rPr>
          <w:lang w:eastAsia="fr-FR"/>
        </w:rPr>
        <w:t>que les élus consultent afin de prendre des</w:t>
      </w:r>
      <w:r w:rsidRPr="0037658D">
        <w:rPr>
          <w:lang w:eastAsia="fr-FR"/>
        </w:rPr>
        <w:t xml:space="preserve"> décisions</w:t>
      </w:r>
      <w:r w:rsidR="00066779" w:rsidRPr="0037658D">
        <w:rPr>
          <w:lang w:eastAsia="fr-FR"/>
        </w:rPr>
        <w:t xml:space="preserve"> éclairées</w:t>
      </w:r>
      <w:r w:rsidRPr="0037658D">
        <w:rPr>
          <w:lang w:eastAsia="fr-FR"/>
        </w:rPr>
        <w:t>.</w:t>
      </w:r>
      <w:r w:rsidR="007064B1">
        <w:rPr>
          <w:lang w:eastAsia="fr-FR"/>
        </w:rPr>
        <w:t xml:space="preserve"> Les comités sont listés sur </w:t>
      </w:r>
      <w:hyperlink r:id="rId22" w:history="1">
        <w:r w:rsidR="007064B1" w:rsidRPr="007064B1">
          <w:rPr>
            <w:rStyle w:val="Lienhypertexte"/>
            <w:lang w:eastAsia="fr-FR"/>
          </w:rPr>
          <w:t>carletonsurmer.com/gouvernance-municipale/participation-citoyenne/</w:t>
        </w:r>
        <w:r w:rsidR="00EF305B" w:rsidRPr="007064B1">
          <w:rPr>
            <w:rStyle w:val="Lienhypertexte"/>
          </w:rPr>
          <w:t>Administration municipale</w:t>
        </w:r>
      </w:hyperlink>
      <w:r w:rsidR="007064B1">
        <w:rPr>
          <w:lang w:eastAsia="fr-FR"/>
        </w:rPr>
        <w:t>.</w:t>
      </w:r>
      <w:r w:rsidR="00127B95">
        <w:t xml:space="preserve"> </w:t>
      </w:r>
    </w:p>
    <w:p w14:paraId="41E9C18C" w14:textId="69A88C05" w:rsidR="002527D2" w:rsidRDefault="002527D2" w:rsidP="002527D2">
      <w:pPr>
        <w:pStyle w:val="Titre2"/>
      </w:pPr>
      <w:bookmarkStart w:id="19" w:name="_Toc135208586"/>
      <w:r>
        <w:t>Administration municipale</w:t>
      </w:r>
      <w:bookmarkEnd w:id="19"/>
    </w:p>
    <w:p w14:paraId="1B164161" w14:textId="0BE09611" w:rsidR="00EF305B" w:rsidRDefault="00EF305B" w:rsidP="00EF305B">
      <w:pPr>
        <w:pStyle w:val="Titre3"/>
        <w:rPr>
          <w:lang w:eastAsia="fr-FR"/>
        </w:rPr>
      </w:pPr>
      <w:bookmarkStart w:id="20" w:name="_Toc135208587"/>
      <w:r>
        <w:rPr>
          <w:lang w:eastAsia="fr-FR"/>
        </w:rPr>
        <w:t xml:space="preserve">Direction générale et </w:t>
      </w:r>
      <w:r w:rsidR="00AB551C">
        <w:rPr>
          <w:lang w:eastAsia="fr-FR"/>
        </w:rPr>
        <w:t>greffe</w:t>
      </w:r>
      <w:bookmarkEnd w:id="20"/>
    </w:p>
    <w:p w14:paraId="6ECEF563" w14:textId="77777777" w:rsidR="00CE7BC0" w:rsidRDefault="00CE7BC0" w:rsidP="00CE7BC0">
      <w:pPr>
        <w:pStyle w:val="Paragraphedeliste"/>
        <w:numPr>
          <w:ilvl w:val="0"/>
          <w:numId w:val="15"/>
        </w:numPr>
        <w:rPr>
          <w:lang w:eastAsia="fr-FR"/>
        </w:rPr>
      </w:pPr>
      <w:r>
        <w:rPr>
          <w:lang w:eastAsia="fr-FR"/>
        </w:rPr>
        <w:t>Administration de la Ville selon les orientations adoptées par le conseil;</w:t>
      </w:r>
    </w:p>
    <w:p w14:paraId="14A8DB97" w14:textId="77777777" w:rsidR="00CE7BC0" w:rsidRDefault="00CE7BC0" w:rsidP="00CE7BC0">
      <w:pPr>
        <w:pStyle w:val="Paragraphedeliste"/>
        <w:numPr>
          <w:ilvl w:val="0"/>
          <w:numId w:val="15"/>
        </w:numPr>
        <w:rPr>
          <w:lang w:eastAsia="fr-FR"/>
        </w:rPr>
      </w:pPr>
      <w:r>
        <w:rPr>
          <w:lang w:eastAsia="fr-FR"/>
        </w:rPr>
        <w:t>Mise en œuvre de la planification stratégique de la Ville;</w:t>
      </w:r>
    </w:p>
    <w:p w14:paraId="2CFCF6D0" w14:textId="77777777" w:rsidR="00CE7BC0" w:rsidRDefault="00CE7BC0" w:rsidP="00CE7BC0">
      <w:pPr>
        <w:pStyle w:val="Paragraphedeliste"/>
        <w:numPr>
          <w:ilvl w:val="0"/>
          <w:numId w:val="15"/>
        </w:numPr>
        <w:rPr>
          <w:lang w:eastAsia="fr-FR"/>
        </w:rPr>
      </w:pPr>
      <w:r>
        <w:rPr>
          <w:lang w:eastAsia="fr-FR"/>
        </w:rPr>
        <w:t>Gestion des ressources humaines, financières et matérielles;</w:t>
      </w:r>
    </w:p>
    <w:p w14:paraId="7F9563EC" w14:textId="77777777" w:rsidR="00CE7BC0" w:rsidRDefault="00CE7BC0" w:rsidP="00CE7BC0">
      <w:pPr>
        <w:pStyle w:val="Paragraphedeliste"/>
        <w:numPr>
          <w:ilvl w:val="0"/>
          <w:numId w:val="15"/>
        </w:numPr>
        <w:rPr>
          <w:lang w:eastAsia="fr-FR"/>
        </w:rPr>
      </w:pPr>
      <w:r>
        <w:rPr>
          <w:lang w:eastAsia="fr-FR"/>
        </w:rPr>
        <w:t>Service de greffe;</w:t>
      </w:r>
    </w:p>
    <w:p w14:paraId="600D51E0" w14:textId="77777777" w:rsidR="008D0EEF" w:rsidRDefault="00CE7BC0" w:rsidP="008D0EEF">
      <w:pPr>
        <w:pStyle w:val="Paragraphedeliste"/>
        <w:numPr>
          <w:ilvl w:val="0"/>
          <w:numId w:val="22"/>
        </w:numPr>
      </w:pPr>
      <w:r>
        <w:rPr>
          <w:lang w:eastAsia="fr-FR"/>
        </w:rPr>
        <w:t>Support au fonctionnement du conseil municipal</w:t>
      </w:r>
      <w:r w:rsidR="008D0EEF">
        <w:rPr>
          <w:lang w:eastAsia="fr-FR"/>
        </w:rPr>
        <w:t>;</w:t>
      </w:r>
    </w:p>
    <w:p w14:paraId="23A406B7" w14:textId="76659A89" w:rsidR="008D0EEF" w:rsidRDefault="00EF305B" w:rsidP="008D0EEF">
      <w:pPr>
        <w:pStyle w:val="Sansinterligne"/>
      </w:pPr>
      <w:r w:rsidRPr="00EF305B">
        <w:rPr>
          <w:lang w:eastAsia="fr-FR"/>
        </w:rPr>
        <w:t>Planifie, organise, dirige et contrôle l’ensemble</w:t>
      </w:r>
      <w:r>
        <w:rPr>
          <w:lang w:eastAsia="fr-FR"/>
        </w:rPr>
        <w:t xml:space="preserve"> </w:t>
      </w:r>
      <w:r w:rsidRPr="00EF305B">
        <w:rPr>
          <w:lang w:eastAsia="fr-FR"/>
        </w:rPr>
        <w:t xml:space="preserve">des activités de la </w:t>
      </w:r>
      <w:r w:rsidR="002B50E3">
        <w:rPr>
          <w:lang w:eastAsia="fr-FR"/>
        </w:rPr>
        <w:t>Ville</w:t>
      </w:r>
      <w:r w:rsidR="00C15E00">
        <w:rPr>
          <w:lang w:eastAsia="fr-FR"/>
        </w:rPr>
        <w:t>; t</w:t>
      </w:r>
      <w:r w:rsidRPr="00EF305B">
        <w:rPr>
          <w:lang w:eastAsia="fr-FR"/>
        </w:rPr>
        <w:t>raduit</w:t>
      </w:r>
      <w:r>
        <w:rPr>
          <w:lang w:eastAsia="fr-FR"/>
        </w:rPr>
        <w:t xml:space="preserve"> </w:t>
      </w:r>
      <w:r w:rsidRPr="00EF305B">
        <w:rPr>
          <w:lang w:eastAsia="fr-FR"/>
        </w:rPr>
        <w:t>en actions concrètes les orientations</w:t>
      </w:r>
      <w:r>
        <w:rPr>
          <w:lang w:eastAsia="fr-FR"/>
        </w:rPr>
        <w:t xml:space="preserve"> </w:t>
      </w:r>
      <w:r w:rsidRPr="00EF305B">
        <w:rPr>
          <w:lang w:eastAsia="fr-FR"/>
        </w:rPr>
        <w:t>politiques et stratégiques privilégiées</w:t>
      </w:r>
      <w:r>
        <w:rPr>
          <w:lang w:eastAsia="fr-FR"/>
        </w:rPr>
        <w:t xml:space="preserve"> </w:t>
      </w:r>
      <w:r w:rsidRPr="00EF305B">
        <w:rPr>
          <w:lang w:eastAsia="fr-FR"/>
        </w:rPr>
        <w:t xml:space="preserve">par le </w:t>
      </w:r>
      <w:r>
        <w:rPr>
          <w:lang w:eastAsia="fr-FR"/>
        </w:rPr>
        <w:t>conseil municipal</w:t>
      </w:r>
      <w:r w:rsidRPr="00EF305B">
        <w:rPr>
          <w:lang w:eastAsia="fr-FR"/>
        </w:rPr>
        <w:t>.</w:t>
      </w:r>
      <w:r w:rsidR="008D0EEF" w:rsidRPr="008D0EEF">
        <w:t xml:space="preserve"> </w:t>
      </w:r>
    </w:p>
    <w:p w14:paraId="586DFEA2" w14:textId="6724D15E" w:rsidR="008D0EEF" w:rsidRPr="000B3CC0" w:rsidRDefault="008D0EEF" w:rsidP="008D0EEF">
      <w:pPr>
        <w:pStyle w:val="Sansinterligne"/>
      </w:pPr>
      <w:r>
        <w:t xml:space="preserve">Planifie et contrôle toutes les activités administratives de la Ville; exerce un rôle de conseiller stratégique auprès de l’ensemble des directions et des instances de la Ville. </w:t>
      </w:r>
    </w:p>
    <w:p w14:paraId="1916D113" w14:textId="2D187F73" w:rsidR="003B36A2" w:rsidRDefault="003B36A2" w:rsidP="006067FE">
      <w:pPr>
        <w:pStyle w:val="Sansinterligne"/>
        <w:rPr>
          <w:lang w:eastAsia="fr-FR"/>
        </w:rPr>
      </w:pPr>
      <w:r>
        <w:t>Encadre les activités de santé et sécurité au travail, de recrutement, de rémunération, de formation du personnel et de relations de travail</w:t>
      </w:r>
      <w:r w:rsidR="00C15E00">
        <w:t>; c</w:t>
      </w:r>
      <w:r>
        <w:t>ontribue au maintien d'un climat de travail positif</w:t>
      </w:r>
      <w:r w:rsidR="00C15E00">
        <w:t>; e</w:t>
      </w:r>
      <w:r>
        <w:t>xerce un rôle stratégique de conseil et de support auprès des gestionnaires de la Ville</w:t>
      </w:r>
      <w:r w:rsidR="00C15E00">
        <w:t xml:space="preserve">. </w:t>
      </w:r>
      <w:r w:rsidR="001C52B8">
        <w:t>G</w:t>
      </w:r>
      <w:r w:rsidRPr="000B3CC0">
        <w:t>ère également les technologies de l’information</w:t>
      </w:r>
      <w:r>
        <w:t>.</w:t>
      </w:r>
    </w:p>
    <w:p w14:paraId="050BBB91" w14:textId="22A6C7CE" w:rsidR="003B36A2" w:rsidRDefault="000B3CC0" w:rsidP="006067FE">
      <w:pPr>
        <w:pStyle w:val="Sansinterligne"/>
      </w:pPr>
      <w:r>
        <w:rPr>
          <w:lang w:eastAsia="fr-FR"/>
        </w:rPr>
        <w:t xml:space="preserve">La greffe est responsable des activités juridiques et des archives de la </w:t>
      </w:r>
      <w:r w:rsidR="00751366">
        <w:rPr>
          <w:lang w:eastAsia="fr-FR"/>
        </w:rPr>
        <w:t>Ville</w:t>
      </w:r>
      <w:r w:rsidR="00C15E00">
        <w:rPr>
          <w:lang w:eastAsia="fr-FR"/>
        </w:rPr>
        <w:t xml:space="preserve">. </w:t>
      </w:r>
      <w:r w:rsidR="001C52B8">
        <w:rPr>
          <w:lang w:eastAsia="fr-FR"/>
        </w:rPr>
        <w:t>Elle p</w:t>
      </w:r>
      <w:r>
        <w:rPr>
          <w:lang w:eastAsia="fr-FR"/>
        </w:rPr>
        <w:t>répare les séances du conseil municipal et en effectue le suivi</w:t>
      </w:r>
      <w:r w:rsidR="00C15E00">
        <w:rPr>
          <w:lang w:eastAsia="fr-FR"/>
        </w:rPr>
        <w:t>; r</w:t>
      </w:r>
      <w:r>
        <w:rPr>
          <w:lang w:eastAsia="fr-FR"/>
        </w:rPr>
        <w:t>édige les règlements, contrats, ententes intermunicipales ainsi que tout autre document connexe</w:t>
      </w:r>
      <w:r w:rsidR="00C15E00">
        <w:rPr>
          <w:lang w:eastAsia="fr-FR"/>
        </w:rPr>
        <w:t>; c</w:t>
      </w:r>
      <w:r>
        <w:rPr>
          <w:lang w:eastAsia="fr-FR"/>
        </w:rPr>
        <w:t xml:space="preserve">oordonne toutes les activités légales de la </w:t>
      </w:r>
      <w:r w:rsidR="00751366">
        <w:rPr>
          <w:lang w:eastAsia="fr-FR"/>
        </w:rPr>
        <w:t>Ville</w:t>
      </w:r>
      <w:r>
        <w:rPr>
          <w:lang w:eastAsia="fr-FR"/>
        </w:rPr>
        <w:t xml:space="preserve">, par exemple, elle administre les dossiers litigieux, agit à titre de conseillère juridique auprès du conseil et des autres directions et gère le portefeuille d’assurances. La greffe est aussi responsable de l’accès à l’information et de l’organisation des élections et des référendums. Elle applique les normes de l’éthique auprès des </w:t>
      </w:r>
      <w:r>
        <w:rPr>
          <w:lang w:eastAsia="fr-FR"/>
        </w:rPr>
        <w:lastRenderedPageBreak/>
        <w:t>élus et de l’administration municipale</w:t>
      </w:r>
      <w:r w:rsidR="00D87580">
        <w:rPr>
          <w:lang w:eastAsia="fr-FR"/>
        </w:rPr>
        <w:t xml:space="preserve">, ainsi que </w:t>
      </w:r>
      <w:r w:rsidR="009A51FC">
        <w:t>les normes de prévention du harcèlement psychologique et le respect de l’équité salariale.</w:t>
      </w:r>
    </w:p>
    <w:p w14:paraId="4B72A26A" w14:textId="3D1C0ED1" w:rsidR="00AB551C" w:rsidRDefault="00AB551C" w:rsidP="00513F90">
      <w:pPr>
        <w:pStyle w:val="Titre3"/>
        <w:rPr>
          <w:rFonts w:eastAsiaTheme="minorHAnsi"/>
        </w:rPr>
      </w:pPr>
      <w:bookmarkStart w:id="21" w:name="_Toc135208588"/>
      <w:r>
        <w:rPr>
          <w:rFonts w:eastAsiaTheme="minorHAnsi"/>
        </w:rPr>
        <w:t>Services administratifs et trésorerie</w:t>
      </w:r>
      <w:bookmarkEnd w:id="21"/>
      <w:r>
        <w:rPr>
          <w:rFonts w:eastAsiaTheme="minorHAnsi"/>
        </w:rPr>
        <w:t xml:space="preserve"> </w:t>
      </w:r>
    </w:p>
    <w:p w14:paraId="3038BD20" w14:textId="22B701D9" w:rsidR="00AB551C" w:rsidRDefault="00AB551C" w:rsidP="00AB551C">
      <w:pPr>
        <w:pStyle w:val="Paragraphedeliste"/>
        <w:numPr>
          <w:ilvl w:val="0"/>
          <w:numId w:val="22"/>
        </w:numPr>
      </w:pPr>
      <w:r>
        <w:t>Gestion des finances et de la trésorerie;</w:t>
      </w:r>
    </w:p>
    <w:p w14:paraId="0BBC4301" w14:textId="77777777" w:rsidR="00AB551C" w:rsidRDefault="00AB551C" w:rsidP="00AB551C">
      <w:pPr>
        <w:pStyle w:val="Paragraphedeliste"/>
        <w:numPr>
          <w:ilvl w:val="0"/>
          <w:numId w:val="22"/>
        </w:numPr>
      </w:pPr>
      <w:r>
        <w:t>Budget;</w:t>
      </w:r>
    </w:p>
    <w:p w14:paraId="4A0FFFA7" w14:textId="5F2A5F9C" w:rsidR="00AB551C" w:rsidRDefault="00AB551C" w:rsidP="00AB551C">
      <w:pPr>
        <w:pStyle w:val="Paragraphedeliste"/>
        <w:numPr>
          <w:ilvl w:val="0"/>
          <w:numId w:val="22"/>
        </w:numPr>
      </w:pPr>
      <w:r>
        <w:t>Évaluation;</w:t>
      </w:r>
    </w:p>
    <w:p w14:paraId="784DC3B5" w14:textId="7D296F6B" w:rsidR="00AB551C" w:rsidRDefault="00AB551C" w:rsidP="00AB551C">
      <w:pPr>
        <w:pStyle w:val="Paragraphedeliste"/>
        <w:numPr>
          <w:ilvl w:val="0"/>
          <w:numId w:val="22"/>
        </w:numPr>
      </w:pPr>
      <w:r>
        <w:t>Taxation et perception</w:t>
      </w:r>
    </w:p>
    <w:p w14:paraId="4580F745" w14:textId="4BD9880D" w:rsidR="00B2534A" w:rsidRDefault="00AB551C" w:rsidP="00AB551C">
      <w:pPr>
        <w:pStyle w:val="Sansinterligne"/>
        <w:rPr>
          <w:lang w:eastAsia="fr-FR"/>
        </w:rPr>
      </w:pPr>
      <w:r w:rsidRPr="00EF305B">
        <w:rPr>
          <w:lang w:eastAsia="fr-FR"/>
        </w:rPr>
        <w:t>Planifie, organise, dirige et contrôle l</w:t>
      </w:r>
      <w:r>
        <w:rPr>
          <w:lang w:eastAsia="fr-FR"/>
        </w:rPr>
        <w:t xml:space="preserve">es activités administrative et financière de </w:t>
      </w:r>
      <w:r w:rsidRPr="00EF305B">
        <w:rPr>
          <w:lang w:eastAsia="fr-FR"/>
        </w:rPr>
        <w:t xml:space="preserve">la </w:t>
      </w:r>
      <w:r>
        <w:rPr>
          <w:lang w:eastAsia="fr-FR"/>
        </w:rPr>
        <w:t xml:space="preserve">Ville. </w:t>
      </w:r>
      <w:r w:rsidR="00B2534A">
        <w:rPr>
          <w:lang w:eastAsia="fr-FR"/>
        </w:rPr>
        <w:t xml:space="preserve">Ce </w:t>
      </w:r>
      <w:r w:rsidR="005C60CF">
        <w:rPr>
          <w:lang w:eastAsia="fr-FR"/>
        </w:rPr>
        <w:t>service</w:t>
      </w:r>
      <w:r w:rsidR="00B2534A">
        <w:rPr>
          <w:lang w:eastAsia="fr-FR"/>
        </w:rPr>
        <w:t xml:space="preserve"> gère l’ensemble des opérations financières de la Ville et </w:t>
      </w:r>
      <w:r w:rsidR="00D87580">
        <w:rPr>
          <w:lang w:eastAsia="fr-FR"/>
        </w:rPr>
        <w:t>fournit</w:t>
      </w:r>
      <w:r w:rsidR="00B2534A">
        <w:rPr>
          <w:lang w:eastAsia="fr-FR"/>
        </w:rPr>
        <w:t xml:space="preserve"> le service de première ligne aux citoyens.</w:t>
      </w:r>
      <w:r w:rsidR="005C60CF">
        <w:rPr>
          <w:lang w:eastAsia="fr-FR"/>
        </w:rPr>
        <w:t xml:space="preserve"> </w:t>
      </w:r>
      <w:r w:rsidR="00D87580">
        <w:rPr>
          <w:lang w:eastAsia="fr-FR"/>
        </w:rPr>
        <w:t>Il veille</w:t>
      </w:r>
      <w:r w:rsidR="005C60CF">
        <w:rPr>
          <w:lang w:eastAsia="fr-FR"/>
        </w:rPr>
        <w:t xml:space="preserve"> également</w:t>
      </w:r>
      <w:r w:rsidR="00D87580">
        <w:rPr>
          <w:lang w:eastAsia="fr-FR"/>
        </w:rPr>
        <w:t xml:space="preserve"> à</w:t>
      </w:r>
      <w:r w:rsidR="005C60CF">
        <w:rPr>
          <w:lang w:eastAsia="fr-FR"/>
        </w:rPr>
        <w:t xml:space="preserve"> l’élaboration annuelle du budget et </w:t>
      </w:r>
      <w:r w:rsidR="00D87580">
        <w:rPr>
          <w:lang w:eastAsia="fr-FR"/>
        </w:rPr>
        <w:t>guide</w:t>
      </w:r>
      <w:r w:rsidR="005C60CF">
        <w:rPr>
          <w:lang w:eastAsia="fr-FR"/>
        </w:rPr>
        <w:t xml:space="preserve"> le conseil relativement aux affaires financières de </w:t>
      </w:r>
      <w:r w:rsidR="003435D4">
        <w:rPr>
          <w:lang w:eastAsia="fr-FR"/>
        </w:rPr>
        <w:t>la municipalité</w:t>
      </w:r>
      <w:r w:rsidR="005C60CF">
        <w:rPr>
          <w:lang w:eastAsia="fr-FR"/>
        </w:rPr>
        <w:t>.</w:t>
      </w:r>
    </w:p>
    <w:p w14:paraId="39A45A33" w14:textId="3D45D4C9" w:rsidR="00AB551C" w:rsidRPr="00AB551C" w:rsidRDefault="00B2534A" w:rsidP="00B2534A">
      <w:pPr>
        <w:pStyle w:val="Sansinterligne"/>
      </w:pPr>
      <w:r>
        <w:rPr>
          <w:lang w:eastAsia="fr-FR"/>
        </w:rPr>
        <w:t xml:space="preserve">Cette direction agit </w:t>
      </w:r>
      <w:r w:rsidR="00D87580">
        <w:rPr>
          <w:lang w:eastAsia="fr-FR"/>
        </w:rPr>
        <w:t>donc</w:t>
      </w:r>
      <w:r>
        <w:rPr>
          <w:lang w:eastAsia="fr-FR"/>
        </w:rPr>
        <w:t xml:space="preserve"> en support aux autres directions pour les soutenir </w:t>
      </w:r>
      <w:r w:rsidR="00D87580">
        <w:rPr>
          <w:lang w:eastAsia="fr-FR"/>
        </w:rPr>
        <w:t>dans</w:t>
      </w:r>
      <w:r>
        <w:rPr>
          <w:lang w:eastAsia="fr-FR"/>
        </w:rPr>
        <w:t xml:space="preserve"> l’administration de leurs</w:t>
      </w:r>
      <w:r w:rsidR="00D87580">
        <w:rPr>
          <w:lang w:eastAsia="fr-FR"/>
        </w:rPr>
        <w:t> </w:t>
      </w:r>
      <w:r w:rsidR="001E65EF">
        <w:rPr>
          <w:lang w:eastAsia="fr-FR"/>
        </w:rPr>
        <w:t>dossiers</w:t>
      </w:r>
      <w:r>
        <w:rPr>
          <w:lang w:eastAsia="fr-FR"/>
        </w:rPr>
        <w:t xml:space="preserve">. </w:t>
      </w:r>
    </w:p>
    <w:p w14:paraId="2F70330A" w14:textId="0C82B803" w:rsidR="00AB551C" w:rsidRDefault="00AB551C" w:rsidP="00AB551C">
      <w:pPr>
        <w:pStyle w:val="Titre3"/>
        <w:rPr>
          <w:rFonts w:eastAsiaTheme="minorHAnsi"/>
        </w:rPr>
      </w:pPr>
      <w:bookmarkStart w:id="22" w:name="_Toc135208589"/>
      <w:r>
        <w:rPr>
          <w:rFonts w:eastAsiaTheme="minorHAnsi"/>
        </w:rPr>
        <w:t>Service de l’urbanisme</w:t>
      </w:r>
      <w:bookmarkEnd w:id="22"/>
    </w:p>
    <w:p w14:paraId="09B38F00" w14:textId="15CB5456" w:rsidR="00B2534A" w:rsidRDefault="00D87580" w:rsidP="00B2534A">
      <w:pPr>
        <w:pStyle w:val="Paragraphedeliste"/>
        <w:numPr>
          <w:ilvl w:val="0"/>
          <w:numId w:val="22"/>
        </w:numPr>
      </w:pPr>
      <w:r>
        <w:t>Application de</w:t>
      </w:r>
      <w:r w:rsidR="00B2534A">
        <w:t xml:space="preserve"> la règlementation en urbanisme;</w:t>
      </w:r>
    </w:p>
    <w:p w14:paraId="72099700" w14:textId="630398BD" w:rsidR="00B2534A" w:rsidRDefault="00B2534A" w:rsidP="00B2534A">
      <w:pPr>
        <w:pStyle w:val="Paragraphedeliste"/>
        <w:numPr>
          <w:ilvl w:val="0"/>
          <w:numId w:val="22"/>
        </w:numPr>
      </w:pPr>
      <w:r>
        <w:t>Émission des permis et certificats;</w:t>
      </w:r>
    </w:p>
    <w:p w14:paraId="44C770E3" w14:textId="64951E94" w:rsidR="00B2534A" w:rsidRDefault="00B2534A" w:rsidP="00B2534A">
      <w:pPr>
        <w:pStyle w:val="Paragraphedeliste"/>
        <w:numPr>
          <w:ilvl w:val="0"/>
          <w:numId w:val="22"/>
        </w:numPr>
      </w:pPr>
      <w:r>
        <w:t>Inspection municipale;</w:t>
      </w:r>
    </w:p>
    <w:p w14:paraId="0DDA01DE" w14:textId="0E924F3C" w:rsidR="00AB551C" w:rsidRDefault="00B2534A" w:rsidP="00AB551C">
      <w:r>
        <w:t xml:space="preserve">Veille à l’application de l’ensemble des règlements qui concernent l’urbanisme sur le territoire. Analyse également </w:t>
      </w:r>
      <w:r w:rsidR="007B49BF">
        <w:t>et répond aux</w:t>
      </w:r>
      <w:r>
        <w:t xml:space="preserve"> demandes de permis (construction, rénovation, etc.).</w:t>
      </w:r>
    </w:p>
    <w:p w14:paraId="327B7F50" w14:textId="762BD3DD" w:rsidR="005C60CF" w:rsidRPr="00AB551C" w:rsidRDefault="007B49BF" w:rsidP="00AB551C">
      <w:r>
        <w:t>Joue</w:t>
      </w:r>
      <w:r w:rsidR="005C60CF">
        <w:t xml:space="preserve"> le rôle d’inspecteur municipal, et par conséquent, </w:t>
      </w:r>
      <w:r>
        <w:t>veille au</w:t>
      </w:r>
      <w:r w:rsidR="005C60CF">
        <w:t xml:space="preserve"> respect des différentes règles qui s’applique</w:t>
      </w:r>
      <w:r>
        <w:t>nt</w:t>
      </w:r>
      <w:r w:rsidR="005C60CF">
        <w:t xml:space="preserve">, </w:t>
      </w:r>
      <w:r w:rsidR="005C6442">
        <w:t>découl</w:t>
      </w:r>
      <w:r>
        <w:t>a</w:t>
      </w:r>
      <w:r w:rsidR="005C6442">
        <w:t>nt des responsabilités municipales</w:t>
      </w:r>
      <w:r w:rsidR="003435D4">
        <w:t>.</w:t>
      </w:r>
    </w:p>
    <w:p w14:paraId="293358BC" w14:textId="22D54044" w:rsidR="00513F90" w:rsidRDefault="00513F90" w:rsidP="00AB551C">
      <w:pPr>
        <w:pStyle w:val="Titre3"/>
        <w:rPr>
          <w:rFonts w:eastAsiaTheme="minorHAnsi"/>
        </w:rPr>
      </w:pPr>
      <w:bookmarkStart w:id="23" w:name="_Toc135208590"/>
      <w:r w:rsidRPr="00AB551C">
        <w:rPr>
          <w:rFonts w:eastAsiaTheme="minorHAnsi"/>
        </w:rPr>
        <w:t>Direction du développement économique et du tourisme</w:t>
      </w:r>
      <w:bookmarkEnd w:id="23"/>
    </w:p>
    <w:p w14:paraId="1EA0B62D" w14:textId="77777777" w:rsidR="00CE7BC0" w:rsidRDefault="00CE7BC0" w:rsidP="00CE7BC0">
      <w:pPr>
        <w:pStyle w:val="Paragraphedeliste"/>
        <w:numPr>
          <w:ilvl w:val="0"/>
          <w:numId w:val="16"/>
        </w:numPr>
      </w:pPr>
      <w:r>
        <w:t>Développement économique et touristique et suivi des dossiers;</w:t>
      </w:r>
    </w:p>
    <w:p w14:paraId="1679A8A1" w14:textId="77777777" w:rsidR="00CE7BC0" w:rsidRDefault="00CE7BC0" w:rsidP="00CE7BC0">
      <w:pPr>
        <w:pStyle w:val="Paragraphedeliste"/>
        <w:numPr>
          <w:ilvl w:val="0"/>
          <w:numId w:val="16"/>
        </w:numPr>
      </w:pPr>
      <w:r>
        <w:t>Animation, information et concertation des différents acteurs en matière de développement économique;</w:t>
      </w:r>
    </w:p>
    <w:p w14:paraId="5446D884" w14:textId="77777777" w:rsidR="00CE7BC0" w:rsidRDefault="00CE7BC0" w:rsidP="00CE7BC0">
      <w:pPr>
        <w:pStyle w:val="Paragraphedeliste"/>
        <w:numPr>
          <w:ilvl w:val="0"/>
          <w:numId w:val="16"/>
        </w:numPr>
      </w:pPr>
      <w:r>
        <w:t>Stratégie de développement de l’industrie touristique;</w:t>
      </w:r>
    </w:p>
    <w:p w14:paraId="3CED2A5A" w14:textId="77777777" w:rsidR="00CE7BC0" w:rsidRDefault="00CE7BC0" w:rsidP="00CE7BC0">
      <w:pPr>
        <w:pStyle w:val="Paragraphedeliste"/>
        <w:numPr>
          <w:ilvl w:val="0"/>
          <w:numId w:val="16"/>
        </w:numPr>
      </w:pPr>
      <w:r>
        <w:t>Démarchage et prospection pour l’implantation de nouvelles industries, commerces, services, et développement d’entreprises existantes;</w:t>
      </w:r>
    </w:p>
    <w:p w14:paraId="717E95D6" w14:textId="77777777" w:rsidR="00CE7BC0" w:rsidRDefault="00CE7BC0" w:rsidP="00CE7BC0">
      <w:pPr>
        <w:pStyle w:val="Paragraphedeliste"/>
        <w:numPr>
          <w:ilvl w:val="0"/>
          <w:numId w:val="16"/>
        </w:numPr>
      </w:pPr>
      <w:r>
        <w:t>Communication et promotion des incitatifs fiscaux de la Ville;</w:t>
      </w:r>
    </w:p>
    <w:p w14:paraId="311D6800" w14:textId="77777777" w:rsidR="00CE7BC0" w:rsidRDefault="00CE7BC0" w:rsidP="00CE7BC0">
      <w:pPr>
        <w:pStyle w:val="Paragraphedeliste"/>
        <w:numPr>
          <w:ilvl w:val="0"/>
          <w:numId w:val="16"/>
        </w:numPr>
      </w:pPr>
      <w:r>
        <w:t>Promotion des infrastructures touristiques municipales;</w:t>
      </w:r>
    </w:p>
    <w:p w14:paraId="78B5BD22" w14:textId="77777777" w:rsidR="00CE7BC0" w:rsidRDefault="00CE7BC0" w:rsidP="00CE7BC0">
      <w:pPr>
        <w:pStyle w:val="Paragraphedeliste"/>
        <w:numPr>
          <w:ilvl w:val="0"/>
          <w:numId w:val="16"/>
        </w:numPr>
      </w:pPr>
      <w:r>
        <w:t>Bureau d’information touristique;</w:t>
      </w:r>
    </w:p>
    <w:p w14:paraId="6F25ABBF" w14:textId="77777777" w:rsidR="00CE7BC0" w:rsidRDefault="00CE7BC0" w:rsidP="00CE7BC0">
      <w:pPr>
        <w:pStyle w:val="Paragraphedeliste"/>
        <w:numPr>
          <w:ilvl w:val="0"/>
          <w:numId w:val="16"/>
        </w:numPr>
      </w:pPr>
      <w:r>
        <w:t>Camping;</w:t>
      </w:r>
    </w:p>
    <w:p w14:paraId="4F46FD42" w14:textId="77777777" w:rsidR="00CE7BC0" w:rsidRDefault="00CE7BC0" w:rsidP="00CE7BC0">
      <w:pPr>
        <w:pStyle w:val="Paragraphedeliste"/>
        <w:numPr>
          <w:ilvl w:val="0"/>
          <w:numId w:val="16"/>
        </w:numPr>
      </w:pPr>
      <w:r>
        <w:t>Parcs et espaces verts;</w:t>
      </w:r>
    </w:p>
    <w:p w14:paraId="441FE18D" w14:textId="3961BE75" w:rsidR="00CE7BC0" w:rsidRPr="00CE7BC0" w:rsidRDefault="00CE7BC0" w:rsidP="00CE7BC0">
      <w:pPr>
        <w:pStyle w:val="Paragraphedeliste"/>
        <w:numPr>
          <w:ilvl w:val="0"/>
          <w:numId w:val="16"/>
        </w:numPr>
      </w:pPr>
      <w:r>
        <w:t>Aménagements urbains.</w:t>
      </w:r>
    </w:p>
    <w:p w14:paraId="61DC1BB4" w14:textId="033BEDA5" w:rsidR="003B36A2" w:rsidRPr="003B36A2" w:rsidRDefault="003B36A2" w:rsidP="006067FE">
      <w:pPr>
        <w:pStyle w:val="Sansinterligne"/>
      </w:pPr>
      <w:r>
        <w:t xml:space="preserve">Planifie </w:t>
      </w:r>
      <w:r w:rsidR="001C52B8">
        <w:t>organise et coordonne les projets de développement municipaux</w:t>
      </w:r>
      <w:r w:rsidR="00C15E00">
        <w:t>; a</w:t>
      </w:r>
      <w:r w:rsidR="001C52B8">
        <w:t>ccompagne les gens d’affaires qui souhaitent développer des projets sur le territoire</w:t>
      </w:r>
      <w:r w:rsidR="00C15E00">
        <w:t>; v</w:t>
      </w:r>
      <w:r>
        <w:t>eille à l’entretien des espaces publics municipaux</w:t>
      </w:r>
      <w:r w:rsidR="00C15E00">
        <w:t xml:space="preserve">; réalise le plan de communication </w:t>
      </w:r>
      <w:r w:rsidR="001C52B8">
        <w:t>de la Ville.</w:t>
      </w:r>
    </w:p>
    <w:p w14:paraId="78547125" w14:textId="631A1079" w:rsidR="00513F90" w:rsidRDefault="00513F90" w:rsidP="003B36A2">
      <w:pPr>
        <w:pStyle w:val="Titre3"/>
        <w:rPr>
          <w:rFonts w:eastAsiaTheme="minorHAnsi"/>
        </w:rPr>
      </w:pPr>
      <w:bookmarkStart w:id="24" w:name="_Toc135208591"/>
      <w:r w:rsidRPr="00513F90">
        <w:rPr>
          <w:rFonts w:eastAsiaTheme="minorHAnsi"/>
        </w:rPr>
        <w:t>Direction des loisirs, de la culture et de la vie communautaire</w:t>
      </w:r>
      <w:bookmarkEnd w:id="24"/>
    </w:p>
    <w:p w14:paraId="6CFDC00B" w14:textId="77777777" w:rsidR="00CE7BC0" w:rsidRDefault="00CE7BC0" w:rsidP="00CE7BC0">
      <w:pPr>
        <w:pStyle w:val="Paragraphedeliste"/>
        <w:numPr>
          <w:ilvl w:val="0"/>
          <w:numId w:val="17"/>
        </w:numPr>
      </w:pPr>
      <w:r>
        <w:t>Développement de projets;</w:t>
      </w:r>
    </w:p>
    <w:p w14:paraId="5DBD6466" w14:textId="77777777" w:rsidR="00CE7BC0" w:rsidRDefault="00CE7BC0" w:rsidP="00CE7BC0">
      <w:pPr>
        <w:pStyle w:val="Paragraphedeliste"/>
        <w:numPr>
          <w:ilvl w:val="0"/>
          <w:numId w:val="17"/>
        </w:numPr>
      </w:pPr>
      <w:r>
        <w:t>Planification d’événements;</w:t>
      </w:r>
    </w:p>
    <w:p w14:paraId="2C73646A" w14:textId="77777777" w:rsidR="00CE7BC0" w:rsidRDefault="00CE7BC0" w:rsidP="00CE7BC0">
      <w:pPr>
        <w:pStyle w:val="Paragraphedeliste"/>
        <w:numPr>
          <w:ilvl w:val="0"/>
          <w:numId w:val="17"/>
        </w:numPr>
      </w:pPr>
      <w:r>
        <w:t>Promotion culturelle;</w:t>
      </w:r>
    </w:p>
    <w:p w14:paraId="682B62AE" w14:textId="77777777" w:rsidR="00CE7BC0" w:rsidRDefault="00CE7BC0" w:rsidP="00CE7BC0">
      <w:pPr>
        <w:pStyle w:val="Paragraphedeliste"/>
        <w:numPr>
          <w:ilvl w:val="0"/>
          <w:numId w:val="17"/>
        </w:numPr>
      </w:pPr>
      <w:r>
        <w:lastRenderedPageBreak/>
        <w:t>Patrimoine;</w:t>
      </w:r>
    </w:p>
    <w:p w14:paraId="637597D5" w14:textId="77777777" w:rsidR="00CE7BC0" w:rsidRDefault="00CE7BC0" w:rsidP="00CE7BC0">
      <w:pPr>
        <w:pStyle w:val="Paragraphedeliste"/>
        <w:numPr>
          <w:ilvl w:val="0"/>
          <w:numId w:val="17"/>
        </w:numPr>
      </w:pPr>
      <w:r>
        <w:t>Bibliothèques;</w:t>
      </w:r>
    </w:p>
    <w:p w14:paraId="314EB26D" w14:textId="4F8CCCA5" w:rsidR="00CE7BC0" w:rsidRDefault="00CE7BC0" w:rsidP="00CE7BC0">
      <w:pPr>
        <w:pStyle w:val="Paragraphedeliste"/>
        <w:numPr>
          <w:ilvl w:val="0"/>
          <w:numId w:val="17"/>
        </w:numPr>
      </w:pPr>
      <w:r>
        <w:t>Infrastructures de loisir et culturelle</w:t>
      </w:r>
      <w:r w:rsidR="007B49BF">
        <w:t>s</w:t>
      </w:r>
      <w:r>
        <w:t>;</w:t>
      </w:r>
    </w:p>
    <w:p w14:paraId="4E6F420F" w14:textId="063E71A3" w:rsidR="00CE7BC0" w:rsidRDefault="00CE7BC0" w:rsidP="00CE7BC0">
      <w:pPr>
        <w:pStyle w:val="Paragraphedeliste"/>
        <w:numPr>
          <w:ilvl w:val="0"/>
          <w:numId w:val="17"/>
        </w:numPr>
      </w:pPr>
      <w:r>
        <w:t>Projets de création d’emplois municipaux;</w:t>
      </w:r>
    </w:p>
    <w:p w14:paraId="7A3FAE6D" w14:textId="6A223598" w:rsidR="00CE7BC0" w:rsidRDefault="00CE7BC0" w:rsidP="00CE7BC0">
      <w:pPr>
        <w:pStyle w:val="Paragraphedeliste"/>
        <w:numPr>
          <w:ilvl w:val="0"/>
          <w:numId w:val="17"/>
        </w:numPr>
      </w:pPr>
      <w:r>
        <w:t>Développement et animation communautaire</w:t>
      </w:r>
      <w:r w:rsidR="008E7184">
        <w:t>s</w:t>
      </w:r>
      <w:r>
        <w:t>;</w:t>
      </w:r>
    </w:p>
    <w:p w14:paraId="78137EE9" w14:textId="77777777" w:rsidR="00CE7BC0" w:rsidRDefault="00CE7BC0" w:rsidP="00CE7BC0">
      <w:pPr>
        <w:pStyle w:val="Paragraphedeliste"/>
        <w:numPr>
          <w:ilvl w:val="0"/>
          <w:numId w:val="17"/>
        </w:numPr>
      </w:pPr>
      <w:r>
        <w:t>Soutien aux organismes du milieu;</w:t>
      </w:r>
    </w:p>
    <w:p w14:paraId="1EF89F77" w14:textId="77777777" w:rsidR="00CE7BC0" w:rsidRDefault="00CE7BC0" w:rsidP="00CE7BC0">
      <w:pPr>
        <w:pStyle w:val="Paragraphedeliste"/>
        <w:numPr>
          <w:ilvl w:val="0"/>
          <w:numId w:val="17"/>
        </w:numPr>
      </w:pPr>
      <w:r>
        <w:t>Loisir culturel;</w:t>
      </w:r>
    </w:p>
    <w:p w14:paraId="62539831" w14:textId="77777777" w:rsidR="00B46770" w:rsidRDefault="00CE7BC0" w:rsidP="006067FE">
      <w:pPr>
        <w:pStyle w:val="Paragraphedeliste"/>
        <w:numPr>
          <w:ilvl w:val="0"/>
          <w:numId w:val="17"/>
        </w:numPr>
      </w:pPr>
      <w:r>
        <w:t>Activités récréatives</w:t>
      </w:r>
      <w:r w:rsidR="00470968">
        <w:t xml:space="preserve"> </w:t>
      </w:r>
      <w:r>
        <w:t>et sportives</w:t>
      </w:r>
      <w:r w:rsidR="00B46770">
        <w:t>.</w:t>
      </w:r>
    </w:p>
    <w:p w14:paraId="2B5C5E3F" w14:textId="5CFC9E59" w:rsidR="00CE7BC0" w:rsidRPr="000B3CC0" w:rsidRDefault="000B3CC0" w:rsidP="00B46770">
      <w:pPr>
        <w:pStyle w:val="Sansinterligne"/>
      </w:pPr>
      <w:r>
        <w:t xml:space="preserve">Planifie et organise </w:t>
      </w:r>
      <w:r w:rsidR="007F41E6">
        <w:t>d</w:t>
      </w:r>
      <w:r>
        <w:t xml:space="preserve">es activités sportives, récréatives et culturelles offertes. </w:t>
      </w:r>
      <w:r w:rsidR="007B49BF">
        <w:t>R</w:t>
      </w:r>
      <w:r>
        <w:t>esponsable de l’organisation de</w:t>
      </w:r>
      <w:r w:rsidR="003B36A2">
        <w:t>s</w:t>
      </w:r>
      <w:r>
        <w:t xml:space="preserve"> événements familiaux de la Ville et s’occupe de la gestion des programmes municipaux liés à la famille</w:t>
      </w:r>
      <w:r w:rsidR="003B36A2">
        <w:t>, à la vie étudiante, à la culture</w:t>
      </w:r>
      <w:r>
        <w:t xml:space="preserve"> et à la vie communautaire. </w:t>
      </w:r>
      <w:r w:rsidR="007B49BF">
        <w:t>C</w:t>
      </w:r>
      <w:r w:rsidR="00C15E00">
        <w:t>oordonne la location des salles municipales et e</w:t>
      </w:r>
      <w:r>
        <w:t xml:space="preserve">ncadre les activités </w:t>
      </w:r>
      <w:r w:rsidR="003B36A2">
        <w:t>du Quai des arts</w:t>
      </w:r>
      <w:r>
        <w:t xml:space="preserve">, de la bibliothèque, du centre </w:t>
      </w:r>
      <w:r w:rsidR="003B36A2">
        <w:t xml:space="preserve">de plein air Arpents verts, de la salle communautaire Charles-Dugas </w:t>
      </w:r>
      <w:r>
        <w:t xml:space="preserve">et </w:t>
      </w:r>
      <w:r w:rsidR="003B36A2">
        <w:t>du centre Léopold-Leclerc</w:t>
      </w:r>
      <w:r>
        <w:t>.</w:t>
      </w:r>
    </w:p>
    <w:p w14:paraId="5A858636" w14:textId="79C42DB6" w:rsidR="00513F90" w:rsidRDefault="00513F90" w:rsidP="00513F90">
      <w:pPr>
        <w:pStyle w:val="Titre3"/>
        <w:rPr>
          <w:rFonts w:eastAsiaTheme="minorHAnsi"/>
        </w:rPr>
      </w:pPr>
      <w:bookmarkStart w:id="25" w:name="_Toc135208592"/>
      <w:r w:rsidRPr="00513F90">
        <w:rPr>
          <w:rFonts w:eastAsiaTheme="minorHAnsi"/>
        </w:rPr>
        <w:t>Direct</w:t>
      </w:r>
      <w:r>
        <w:rPr>
          <w:rFonts w:eastAsiaTheme="minorHAnsi"/>
        </w:rPr>
        <w:t>ion</w:t>
      </w:r>
      <w:r w:rsidRPr="00513F90">
        <w:rPr>
          <w:rFonts w:eastAsiaTheme="minorHAnsi"/>
        </w:rPr>
        <w:t xml:space="preserve"> de la sécurité publique et incendie</w:t>
      </w:r>
      <w:bookmarkEnd w:id="25"/>
    </w:p>
    <w:p w14:paraId="02AB3779" w14:textId="77777777" w:rsidR="00CE7BC0" w:rsidRPr="00CE7BC0" w:rsidRDefault="00CE7BC0" w:rsidP="00CE7BC0">
      <w:pPr>
        <w:pStyle w:val="Paragraphedeliste"/>
        <w:numPr>
          <w:ilvl w:val="0"/>
          <w:numId w:val="21"/>
        </w:numPr>
      </w:pPr>
      <w:r w:rsidRPr="00CE7BC0">
        <w:t>Sauvetage;</w:t>
      </w:r>
    </w:p>
    <w:p w14:paraId="761A8DC9" w14:textId="54DC4C63" w:rsidR="00C15E00" w:rsidRPr="00CE7BC0" w:rsidRDefault="00CE7BC0" w:rsidP="00CE7BC0">
      <w:pPr>
        <w:pStyle w:val="Paragraphedeliste"/>
        <w:numPr>
          <w:ilvl w:val="0"/>
          <w:numId w:val="21"/>
        </w:numPr>
      </w:pPr>
      <w:r w:rsidRPr="00CE7BC0">
        <w:t>Sécurité – incendie.</w:t>
      </w:r>
    </w:p>
    <w:p w14:paraId="4BADABD6" w14:textId="3D790F02" w:rsidR="00513F90" w:rsidRDefault="00513F90" w:rsidP="003B36A2">
      <w:pPr>
        <w:pStyle w:val="Titre3"/>
        <w:rPr>
          <w:rFonts w:eastAsiaTheme="minorHAnsi"/>
        </w:rPr>
      </w:pPr>
      <w:bookmarkStart w:id="26" w:name="_Toc135208593"/>
      <w:r w:rsidRPr="00513F90">
        <w:rPr>
          <w:rFonts w:eastAsiaTheme="minorHAnsi"/>
        </w:rPr>
        <w:t>Direction des travaux publics</w:t>
      </w:r>
      <w:bookmarkEnd w:id="26"/>
    </w:p>
    <w:p w14:paraId="64E570AA" w14:textId="77777777" w:rsidR="00CE7BC0" w:rsidRDefault="00CE7BC0" w:rsidP="00CE7BC0">
      <w:pPr>
        <w:pStyle w:val="Paragraphedeliste"/>
        <w:numPr>
          <w:ilvl w:val="0"/>
          <w:numId w:val="18"/>
        </w:numPr>
      </w:pPr>
      <w:r>
        <w:t>Voirie municipale;</w:t>
      </w:r>
    </w:p>
    <w:p w14:paraId="51201BF3" w14:textId="77777777" w:rsidR="00CE7BC0" w:rsidRDefault="00CE7BC0" w:rsidP="00CE7BC0">
      <w:pPr>
        <w:pStyle w:val="Paragraphedeliste"/>
        <w:numPr>
          <w:ilvl w:val="0"/>
          <w:numId w:val="18"/>
        </w:numPr>
      </w:pPr>
      <w:r>
        <w:t>Déneigement;</w:t>
      </w:r>
    </w:p>
    <w:p w14:paraId="57DD0C39" w14:textId="77777777" w:rsidR="00CE7BC0" w:rsidRDefault="00CE7BC0" w:rsidP="00CE7BC0">
      <w:pPr>
        <w:pStyle w:val="Paragraphedeliste"/>
        <w:numPr>
          <w:ilvl w:val="0"/>
          <w:numId w:val="18"/>
        </w:numPr>
      </w:pPr>
      <w:r>
        <w:t>Matières résiduelles;</w:t>
      </w:r>
    </w:p>
    <w:p w14:paraId="562AC378" w14:textId="77777777" w:rsidR="00CE7BC0" w:rsidRDefault="00CE7BC0" w:rsidP="00CE7BC0">
      <w:pPr>
        <w:pStyle w:val="Paragraphedeliste"/>
        <w:numPr>
          <w:ilvl w:val="0"/>
          <w:numId w:val="18"/>
        </w:numPr>
      </w:pPr>
      <w:r>
        <w:t>Réseau de distribution de l’eau;</w:t>
      </w:r>
    </w:p>
    <w:p w14:paraId="4199A77D" w14:textId="77777777" w:rsidR="00CE7BC0" w:rsidRDefault="00CE7BC0" w:rsidP="00CE7BC0">
      <w:pPr>
        <w:pStyle w:val="Paragraphedeliste"/>
        <w:numPr>
          <w:ilvl w:val="0"/>
          <w:numId w:val="18"/>
        </w:numPr>
      </w:pPr>
      <w:r>
        <w:t>Traitement des eaux usées;</w:t>
      </w:r>
    </w:p>
    <w:p w14:paraId="68418482" w14:textId="3EBB3888" w:rsidR="00CE7BC0" w:rsidRPr="00CE7BC0" w:rsidRDefault="00CE7BC0" w:rsidP="00CE7BC0">
      <w:pPr>
        <w:pStyle w:val="Paragraphedeliste"/>
        <w:numPr>
          <w:ilvl w:val="0"/>
          <w:numId w:val="18"/>
        </w:numPr>
      </w:pPr>
      <w:r>
        <w:t>Éclairage public.</w:t>
      </w:r>
    </w:p>
    <w:p w14:paraId="5199967B" w14:textId="7C32C35C" w:rsidR="000B3CC0" w:rsidRDefault="000B3CC0" w:rsidP="006067FE">
      <w:pPr>
        <w:pStyle w:val="Sansinterligne"/>
      </w:pPr>
      <w:r>
        <w:t xml:space="preserve">Planifie la desserte des infrastructures terrestres et souterraines et </w:t>
      </w:r>
      <w:r w:rsidR="007B49BF">
        <w:t>veille au</w:t>
      </w:r>
      <w:r>
        <w:t xml:space="preserve"> suivi de tout nouveau réseau d’utilités publiques dans l’emprise municipale, comme la fibre optique. Elle a la responsabilité d’établir les plans d’intervention pour le renouvellement des infrastructures et réalise la mise à jour du programme de réfection du réseau routier. Elle est également responsable de la réalisation des plans, devis et appels d’offres, de la surveillance des chantiers, de la consolidation et réhabilitation des infrastructures municipales, ainsi que de la construction et de la réfection des bâtiments administratifs et communautaires.</w:t>
      </w:r>
    </w:p>
    <w:p w14:paraId="29EB8509" w14:textId="738255DC" w:rsidR="00EC7341" w:rsidRPr="000B3CC0" w:rsidRDefault="003B36A2" w:rsidP="006067FE">
      <w:pPr>
        <w:pStyle w:val="Sansinterligne"/>
      </w:pPr>
      <w:r>
        <w:t xml:space="preserve">Veille à la protection et au bon entretien des édifices municipaux, fournit les services essentiels à la population, intervient en cas d’urgence et traite toute demande des citoyens, selon ses champs de responsabilités. </w:t>
      </w:r>
    </w:p>
    <w:p w14:paraId="60A5FE24" w14:textId="4AA61B04" w:rsidR="00513F90" w:rsidRDefault="0085101A" w:rsidP="00513F90">
      <w:pPr>
        <w:pStyle w:val="Titre3"/>
        <w:rPr>
          <w:rFonts w:eastAsiaTheme="minorHAnsi"/>
        </w:rPr>
      </w:pPr>
      <w:bookmarkStart w:id="27" w:name="_Toc135208594"/>
      <w:r>
        <w:rPr>
          <w:rFonts w:eastAsiaTheme="minorHAnsi"/>
        </w:rPr>
        <w:t>Société de développement et de mise en valeur de Carleton-sur-Mer</w:t>
      </w:r>
      <w:r w:rsidR="00470968">
        <w:rPr>
          <w:rFonts w:eastAsiaTheme="minorHAnsi"/>
        </w:rPr>
        <w:t xml:space="preserve"> (SDMC)</w:t>
      </w:r>
      <w:bookmarkEnd w:id="27"/>
    </w:p>
    <w:p w14:paraId="66060147" w14:textId="3AC434FF" w:rsidR="001F1239" w:rsidRDefault="0085101A" w:rsidP="006067FE">
      <w:pPr>
        <w:pStyle w:val="Sansinterligne"/>
      </w:pPr>
      <w:r>
        <w:t xml:space="preserve">La SDMC permet de développer et </w:t>
      </w:r>
      <w:r w:rsidR="00F13C22">
        <w:t>de réaliser</w:t>
      </w:r>
      <w:r>
        <w:t xml:space="preserve"> des projets spéciaux comme le Raid international </w:t>
      </w:r>
      <w:r w:rsidRPr="00470968">
        <w:t>Gaspésie</w:t>
      </w:r>
      <w:r w:rsidR="008C2B08" w:rsidRPr="00470968">
        <w:t xml:space="preserve"> (2014 – 2019)</w:t>
      </w:r>
      <w:r w:rsidR="00470968">
        <w:t xml:space="preserve"> ou les fêtes du 250</w:t>
      </w:r>
      <w:r w:rsidR="00470968" w:rsidRPr="00470968">
        <w:rPr>
          <w:vertAlign w:val="superscript"/>
        </w:rPr>
        <w:t>e</w:t>
      </w:r>
      <w:r w:rsidR="00470968">
        <w:t xml:space="preserve"> anniversaire de la Ville (2017)</w:t>
      </w:r>
      <w:r w:rsidRPr="00470968">
        <w:t>. Elle</w:t>
      </w:r>
      <w:r>
        <w:t xml:space="preserve"> </w:t>
      </w:r>
      <w:r w:rsidR="008C2B08">
        <w:t>assume</w:t>
      </w:r>
      <w:r>
        <w:t xml:space="preserve"> la gestion du golf.</w:t>
      </w:r>
      <w:r w:rsidR="006D089F">
        <w:t xml:space="preserve"> </w:t>
      </w:r>
    </w:p>
    <w:p w14:paraId="1431E75E" w14:textId="6CD1FD6A" w:rsidR="006D089F" w:rsidRDefault="006D089F" w:rsidP="006067FE">
      <w:pPr>
        <w:pStyle w:val="Sansinterligne"/>
      </w:pPr>
      <w:r>
        <w:t xml:space="preserve">La SDMC est un organisme </w:t>
      </w:r>
      <w:r w:rsidR="004D6692">
        <w:t>paramunicipal</w:t>
      </w:r>
      <w:r>
        <w:t xml:space="preserve"> voué au soutien </w:t>
      </w:r>
      <w:r w:rsidR="00000E7E">
        <w:t>d</w:t>
      </w:r>
      <w:r>
        <w:t xml:space="preserve">u développement de la ville. </w:t>
      </w:r>
    </w:p>
    <w:p w14:paraId="78DAC2A2" w14:textId="3EFDFC28" w:rsidR="00412E38" w:rsidRPr="004C41C8" w:rsidRDefault="00412E38" w:rsidP="00412E38">
      <w:pPr>
        <w:pStyle w:val="Titre1"/>
      </w:pPr>
      <w:bookmarkStart w:id="28" w:name="_Toc135208595"/>
      <w:r w:rsidRPr="004C41C8">
        <w:lastRenderedPageBreak/>
        <w:t>Règlements et politiques</w:t>
      </w:r>
      <w:bookmarkEnd w:id="28"/>
      <w:r w:rsidRPr="004C41C8">
        <w:t xml:space="preserve"> </w:t>
      </w:r>
    </w:p>
    <w:p w14:paraId="7B69AEFE" w14:textId="19E38E9C" w:rsidR="00412E38" w:rsidRPr="00594BCB" w:rsidRDefault="00412E38" w:rsidP="00AB449F">
      <w:pPr>
        <w:pStyle w:val="Titre2"/>
      </w:pPr>
      <w:bookmarkStart w:id="29" w:name="_Toc135208596"/>
      <w:bookmarkStart w:id="30" w:name="_Hlk41655925"/>
      <w:r w:rsidRPr="00594BCB">
        <w:t>Code d’éthique des employés de la Ville de Carleton-sur-Mer</w:t>
      </w:r>
      <w:bookmarkEnd w:id="29"/>
    </w:p>
    <w:p w14:paraId="49E2C07A" w14:textId="2552C6B0" w:rsidR="00FF4226" w:rsidRPr="00FF4226" w:rsidRDefault="00FF4226" w:rsidP="006067FE">
      <w:pPr>
        <w:pStyle w:val="Sansinterligne"/>
        <w:rPr>
          <w:lang w:eastAsia="fr-FR"/>
        </w:rPr>
      </w:pPr>
      <w:r w:rsidRPr="00594BCB">
        <w:rPr>
          <w:lang w:eastAsia="fr-FR"/>
        </w:rPr>
        <w:t xml:space="preserve">En vertu de la </w:t>
      </w:r>
      <w:r w:rsidRPr="002550F2">
        <w:rPr>
          <w:i/>
          <w:iCs/>
          <w:lang w:eastAsia="fr-FR"/>
        </w:rPr>
        <w:t>Loi sur l’éthique et la déontologie en matière municipale</w:t>
      </w:r>
      <w:r w:rsidRPr="00594BCB">
        <w:rPr>
          <w:lang w:eastAsia="fr-FR"/>
        </w:rPr>
        <w:t xml:space="preserve">, les </w:t>
      </w:r>
      <w:r w:rsidR="00751366" w:rsidRPr="00594BCB">
        <w:rPr>
          <w:lang w:eastAsia="fr-FR"/>
        </w:rPr>
        <w:t>villes</w:t>
      </w:r>
      <w:r w:rsidRPr="00594BCB">
        <w:rPr>
          <w:lang w:eastAsia="fr-FR"/>
        </w:rPr>
        <w:t xml:space="preserve"> ont l’obligation de se doter un code d’éthique et de déontologie. Ce document</w:t>
      </w:r>
      <w:r w:rsidR="002527D2">
        <w:rPr>
          <w:lang w:eastAsia="fr-FR"/>
        </w:rPr>
        <w:t>,</w:t>
      </w:r>
      <w:r w:rsidRPr="00594BCB">
        <w:rPr>
          <w:lang w:eastAsia="fr-FR"/>
        </w:rPr>
        <w:t xml:space="preserve"> </w:t>
      </w:r>
      <w:r w:rsidR="002527D2">
        <w:rPr>
          <w:lang w:eastAsia="fr-FR"/>
        </w:rPr>
        <w:t xml:space="preserve">présenté en annexe, </w:t>
      </w:r>
      <w:r w:rsidRPr="00594BCB">
        <w:rPr>
          <w:lang w:eastAsia="fr-FR"/>
        </w:rPr>
        <w:t>énonce les principales valeurs de la Ville en matière d’éthique et les règles qui doivent guider leur conduite.</w:t>
      </w:r>
      <w:r>
        <w:rPr>
          <w:lang w:eastAsia="fr-FR"/>
        </w:rPr>
        <w:t xml:space="preserve"> </w:t>
      </w:r>
    </w:p>
    <w:p w14:paraId="206B4714" w14:textId="7730AAE5" w:rsidR="00412E38" w:rsidRDefault="00412E38" w:rsidP="00AB449F">
      <w:pPr>
        <w:pStyle w:val="Titre2"/>
      </w:pPr>
      <w:bookmarkStart w:id="31" w:name="_Toc135208597"/>
      <w:r w:rsidRPr="00B97DBF">
        <w:t>Politique contre le harcèlement psychologique et sexuel</w:t>
      </w:r>
      <w:bookmarkEnd w:id="31"/>
    </w:p>
    <w:p w14:paraId="50E13B25" w14:textId="04EB8771" w:rsidR="00FF4226" w:rsidRPr="00FF4226" w:rsidRDefault="00FF4226" w:rsidP="006067FE">
      <w:pPr>
        <w:pStyle w:val="Sansinterligne"/>
        <w:rPr>
          <w:lang w:eastAsia="fr-FR"/>
        </w:rPr>
      </w:pPr>
      <w:r>
        <w:rPr>
          <w:lang w:eastAsia="fr-FR"/>
        </w:rPr>
        <w:t xml:space="preserve">En vertu de la </w:t>
      </w:r>
      <w:r w:rsidRPr="002550F2">
        <w:rPr>
          <w:i/>
          <w:iCs/>
          <w:lang w:eastAsia="fr-FR"/>
        </w:rPr>
        <w:t>Loi sur les normes du travail</w:t>
      </w:r>
      <w:r w:rsidR="00DF736F">
        <w:rPr>
          <w:lang w:eastAsia="fr-FR"/>
        </w:rPr>
        <w:t>, la Ville s’est dotée d’une politique contre le harcèlement psychologique et sexuel</w:t>
      </w:r>
      <w:r w:rsidR="002527D2">
        <w:rPr>
          <w:lang w:eastAsia="fr-FR"/>
        </w:rPr>
        <w:t>, présentée en annexe</w:t>
      </w:r>
      <w:r w:rsidR="00DF736F">
        <w:rPr>
          <w:lang w:eastAsia="fr-FR"/>
        </w:rPr>
        <w:t>. La politique constitue un engagement de notre organisation à offrir un milieu où chaque employé est respecté et exempt de harcèlement psychologique et sexuel. La politique définit les modalités d’application de cet engagement.</w:t>
      </w:r>
    </w:p>
    <w:p w14:paraId="4E928708" w14:textId="46AAE0C0" w:rsidR="00412E38" w:rsidRDefault="00412E38" w:rsidP="00AB449F">
      <w:pPr>
        <w:pStyle w:val="Titre2"/>
      </w:pPr>
      <w:bookmarkStart w:id="32" w:name="_Toc135208598"/>
      <w:bookmarkStart w:id="33" w:name="_Hlk41655300"/>
      <w:r w:rsidRPr="00B97DBF">
        <w:t>Politique de reconnaissance des employés de la Ville</w:t>
      </w:r>
      <w:bookmarkEnd w:id="32"/>
    </w:p>
    <w:bookmarkEnd w:id="33"/>
    <w:p w14:paraId="05071548" w14:textId="4F33A820" w:rsidR="00BE3F7F" w:rsidRDefault="00DF736F" w:rsidP="006067FE">
      <w:pPr>
        <w:pStyle w:val="Sansinterligne"/>
        <w:rPr>
          <w:lang w:eastAsia="fr-FR"/>
        </w:rPr>
      </w:pPr>
      <w:r>
        <w:rPr>
          <w:lang w:eastAsia="fr-FR"/>
        </w:rPr>
        <w:t>Cette politique</w:t>
      </w:r>
      <w:r w:rsidR="002527D2">
        <w:rPr>
          <w:lang w:eastAsia="fr-FR"/>
        </w:rPr>
        <w:t xml:space="preserve"> </w:t>
      </w:r>
      <w:r>
        <w:rPr>
          <w:lang w:eastAsia="fr-FR"/>
        </w:rPr>
        <w:t>a pour but d’identifier les moyens retenus par la Ville pour témoigner son appréciation et sa reconnaissance envers l’ensemble des membres du personnel de la Ville.</w:t>
      </w:r>
      <w:r w:rsidR="00AF6DC8">
        <w:rPr>
          <w:lang w:eastAsia="fr-FR"/>
        </w:rPr>
        <w:t xml:space="preserve"> De plus, elle vise à favoriser un climat de travail harmonieux dans les équipes de travail en offrant des outils et des moyens aux travailleurs. Les gestionnaires sont responsables de l’application de cette politique auprès de leur équipe de travail.</w:t>
      </w:r>
    </w:p>
    <w:p w14:paraId="008C75FC" w14:textId="1B35C835" w:rsidR="00BE3F7F" w:rsidRDefault="00BE3F7F" w:rsidP="00BE3F7F">
      <w:pPr>
        <w:pStyle w:val="Titre2"/>
      </w:pPr>
      <w:bookmarkStart w:id="34" w:name="_Toc135208599"/>
      <w:r w:rsidRPr="00B97DBF">
        <w:t xml:space="preserve">Politique </w:t>
      </w:r>
      <w:r>
        <w:t>alcool et drogue</w:t>
      </w:r>
      <w:bookmarkEnd w:id="34"/>
    </w:p>
    <w:p w14:paraId="1EB5A109" w14:textId="08616892" w:rsidR="00BE3F7F" w:rsidRDefault="00BE3F7F" w:rsidP="006067FE">
      <w:pPr>
        <w:pStyle w:val="Sansinterligne"/>
        <w:rPr>
          <w:lang w:eastAsia="fr-FR"/>
        </w:rPr>
      </w:pPr>
      <w:r>
        <w:rPr>
          <w:lang w:eastAsia="fr-FR"/>
        </w:rPr>
        <w:t xml:space="preserve">Par cette politique, la Ville de Carleton-sur-Mer s’engage à promouvoir et à maintenir un milieu de travail exempt de conséquences indésirables reliées à la consommation et </w:t>
      </w:r>
      <w:r w:rsidR="004C41C8">
        <w:rPr>
          <w:lang w:eastAsia="fr-FR"/>
        </w:rPr>
        <w:t xml:space="preserve">à </w:t>
      </w:r>
      <w:r>
        <w:rPr>
          <w:lang w:eastAsia="fr-FR"/>
        </w:rPr>
        <w:t>la possession d’alcool, de drogues (incluant le cannabis) et d’autres substances similaires.</w:t>
      </w:r>
    </w:p>
    <w:p w14:paraId="665323A8" w14:textId="6AD4BC52" w:rsidR="00412E38" w:rsidRPr="00594BCB" w:rsidRDefault="00412E38" w:rsidP="0052797C">
      <w:pPr>
        <w:pStyle w:val="Titre2"/>
        <w:jc w:val="both"/>
      </w:pPr>
      <w:bookmarkStart w:id="35" w:name="_Toc135208600"/>
      <w:r w:rsidRPr="00594BCB">
        <w:t>Santé et sécurité au travail</w:t>
      </w:r>
      <w:bookmarkEnd w:id="35"/>
    </w:p>
    <w:p w14:paraId="7E4998C3" w14:textId="42E6DDCE" w:rsidR="00DF736F" w:rsidRDefault="00DF736F" w:rsidP="006067FE">
      <w:pPr>
        <w:pStyle w:val="Sansinterligne"/>
        <w:rPr>
          <w:lang w:eastAsia="fr-FR"/>
        </w:rPr>
      </w:pPr>
      <w:r w:rsidRPr="00594BCB">
        <w:rPr>
          <w:lang w:eastAsia="fr-FR"/>
        </w:rPr>
        <w:t>La Ville de Carleton-sur-Mer considère comme prioritaire</w:t>
      </w:r>
      <w:r w:rsidR="008E7184" w:rsidRPr="00594BCB">
        <w:rPr>
          <w:lang w:eastAsia="fr-FR"/>
        </w:rPr>
        <w:t>s</w:t>
      </w:r>
      <w:r w:rsidRPr="00594BCB">
        <w:rPr>
          <w:lang w:eastAsia="fr-FR"/>
        </w:rPr>
        <w:t xml:space="preserve"> la santé et la sécurité de ses employés. La Ville s’engage auprès de ses employés à protéger leur santé et à </w:t>
      </w:r>
      <w:r w:rsidR="004D6692" w:rsidRPr="00594BCB">
        <w:rPr>
          <w:lang w:eastAsia="fr-FR"/>
        </w:rPr>
        <w:t>veiller à</w:t>
      </w:r>
      <w:r w:rsidRPr="00594BCB">
        <w:rPr>
          <w:lang w:eastAsia="fr-FR"/>
        </w:rPr>
        <w:t xml:space="preserve"> leur sécurité. La politique de santé et sécurité au travail </w:t>
      </w:r>
      <w:r w:rsidR="004D6692" w:rsidRPr="00594BCB">
        <w:rPr>
          <w:lang w:eastAsia="fr-FR"/>
        </w:rPr>
        <w:t xml:space="preserve">(SST) </w:t>
      </w:r>
      <w:r w:rsidRPr="00594BCB">
        <w:rPr>
          <w:lang w:eastAsia="fr-FR"/>
        </w:rPr>
        <w:t xml:space="preserve">doit être connue et appliquée au sein des équipes de travail. Les cahiers de SST fournissent un ensemble de fiches techniques pour adopter de bonnes pratiques en matière de SST. Les employés doivent se référer à leur </w:t>
      </w:r>
      <w:r w:rsidR="0071059D" w:rsidRPr="00594BCB">
        <w:rPr>
          <w:lang w:eastAsia="fr-FR"/>
        </w:rPr>
        <w:t>supérieur</w:t>
      </w:r>
      <w:r w:rsidRPr="00594BCB">
        <w:rPr>
          <w:lang w:eastAsia="fr-FR"/>
        </w:rPr>
        <w:t xml:space="preserve"> immédiat </w:t>
      </w:r>
      <w:r w:rsidR="002527D2">
        <w:rPr>
          <w:lang w:eastAsia="fr-FR"/>
        </w:rPr>
        <w:t xml:space="preserve">pour obtenir de l’information </w:t>
      </w:r>
      <w:r w:rsidRPr="00594BCB">
        <w:rPr>
          <w:lang w:eastAsia="fr-FR"/>
        </w:rPr>
        <w:t xml:space="preserve">à ce sujet. </w:t>
      </w:r>
    </w:p>
    <w:p w14:paraId="2F2E4352" w14:textId="26FD61C3" w:rsidR="00B360EB" w:rsidRDefault="0055571E" w:rsidP="00AC5B7C">
      <w:pPr>
        <w:pStyle w:val="Titre2"/>
      </w:pPr>
      <w:bookmarkStart w:id="36" w:name="_Toc135208601"/>
      <w:r>
        <w:t>Politique</w:t>
      </w:r>
      <w:r w:rsidR="0045685D">
        <w:t xml:space="preserve"> service à la clientèle</w:t>
      </w:r>
      <w:bookmarkEnd w:id="36"/>
    </w:p>
    <w:p w14:paraId="792B35E9" w14:textId="3CF95020" w:rsidR="0045685D" w:rsidRDefault="00152081" w:rsidP="006067FE">
      <w:pPr>
        <w:pStyle w:val="Sansinterligne"/>
        <w:rPr>
          <w:lang w:eastAsia="fr-FR"/>
        </w:rPr>
      </w:pPr>
      <w:r>
        <w:rPr>
          <w:lang w:eastAsia="fr-FR"/>
        </w:rPr>
        <w:t xml:space="preserve">Le rôle de l’équipe municipale de Carleton-sur-Mer est, entre autres, d'offrir aux citoyennes et aux citoyens l'accès à différents services, de la meilleure façon qui soit. </w:t>
      </w:r>
      <w:r w:rsidR="005A70B2">
        <w:rPr>
          <w:lang w:eastAsia="fr-FR"/>
        </w:rPr>
        <w:t>En 2021, la Ville a entrepris une démarche d'amélioration continue. La politique de service à la clientèle est la pierre angulaire de cette démarche.</w:t>
      </w:r>
    </w:p>
    <w:p w14:paraId="1E8BD780" w14:textId="68B26B5F" w:rsidR="00412E38" w:rsidRDefault="00412E38" w:rsidP="00412E38">
      <w:pPr>
        <w:pStyle w:val="Titre1"/>
      </w:pPr>
      <w:bookmarkStart w:id="37" w:name="_Toc135208602"/>
      <w:bookmarkEnd w:id="30"/>
      <w:r>
        <w:t>Conditions de travail et avantages sociaux</w:t>
      </w:r>
      <w:bookmarkEnd w:id="37"/>
    </w:p>
    <w:p w14:paraId="75D6F973" w14:textId="64AFB488" w:rsidR="00412E38" w:rsidRDefault="00412E38" w:rsidP="00AB449F">
      <w:pPr>
        <w:pStyle w:val="Titre2"/>
      </w:pPr>
      <w:bookmarkStart w:id="38" w:name="_Toc135208603"/>
      <w:r>
        <w:t xml:space="preserve">Convention collective et </w:t>
      </w:r>
      <w:r w:rsidR="005965A9">
        <w:t xml:space="preserve">Entente </w:t>
      </w:r>
      <w:r w:rsidR="00CA021F">
        <w:t xml:space="preserve">personnel </w:t>
      </w:r>
      <w:r>
        <w:t>cadre</w:t>
      </w:r>
      <w:bookmarkEnd w:id="38"/>
    </w:p>
    <w:p w14:paraId="02BF8E90" w14:textId="20215D49" w:rsidR="005D30A3" w:rsidRPr="0071059D" w:rsidRDefault="00DF736F" w:rsidP="005D30A3">
      <w:pPr>
        <w:pStyle w:val="Sansinterligne"/>
        <w:rPr>
          <w:lang w:eastAsia="fr-FR"/>
        </w:rPr>
      </w:pPr>
      <w:r w:rsidRPr="0071059D">
        <w:rPr>
          <w:lang w:eastAsia="fr-FR"/>
        </w:rPr>
        <w:t>Les conditions de travail des employés municipaux sont défini</w:t>
      </w:r>
      <w:r w:rsidR="0071059D">
        <w:rPr>
          <w:lang w:eastAsia="fr-FR"/>
        </w:rPr>
        <w:t>e</w:t>
      </w:r>
      <w:r w:rsidRPr="0071059D">
        <w:rPr>
          <w:lang w:eastAsia="fr-FR"/>
        </w:rPr>
        <w:t xml:space="preserve">s dans des ententes </w:t>
      </w:r>
      <w:r w:rsidR="00B46BF2" w:rsidRPr="0071059D">
        <w:rPr>
          <w:lang w:eastAsia="fr-FR"/>
        </w:rPr>
        <w:t>convenu</w:t>
      </w:r>
      <w:r w:rsidR="000D6838">
        <w:rPr>
          <w:lang w:eastAsia="fr-FR"/>
        </w:rPr>
        <w:t>es</w:t>
      </w:r>
      <w:r w:rsidR="00B46BF2" w:rsidRPr="0071059D">
        <w:rPr>
          <w:lang w:eastAsia="fr-FR"/>
        </w:rPr>
        <w:t xml:space="preserve"> entre les représentants des employés et l’employeur, qui est le conseil municipal.</w:t>
      </w:r>
      <w:r w:rsidR="002556A8" w:rsidRPr="0071059D">
        <w:rPr>
          <w:lang w:eastAsia="fr-FR"/>
        </w:rPr>
        <w:t xml:space="preserve"> Les ententes sont négociées entre les parties et leur</w:t>
      </w:r>
      <w:r w:rsidR="008E7184">
        <w:rPr>
          <w:lang w:eastAsia="fr-FR"/>
        </w:rPr>
        <w:t>s</w:t>
      </w:r>
      <w:r w:rsidR="002556A8" w:rsidRPr="0071059D">
        <w:rPr>
          <w:lang w:eastAsia="fr-FR"/>
        </w:rPr>
        <w:t xml:space="preserve"> durée</w:t>
      </w:r>
      <w:r w:rsidR="008E7184">
        <w:rPr>
          <w:lang w:eastAsia="fr-FR"/>
        </w:rPr>
        <w:t>s</w:t>
      </w:r>
      <w:r w:rsidR="002556A8" w:rsidRPr="0071059D">
        <w:rPr>
          <w:lang w:eastAsia="fr-FR"/>
        </w:rPr>
        <w:t xml:space="preserve"> d’application peuvent varier.</w:t>
      </w:r>
      <w:r w:rsidR="005D30A3" w:rsidRPr="005D30A3">
        <w:rPr>
          <w:lang w:eastAsia="fr-FR"/>
        </w:rPr>
        <w:t xml:space="preserve"> L</w:t>
      </w:r>
      <w:r w:rsidR="005D30A3">
        <w:rPr>
          <w:lang w:eastAsia="fr-FR"/>
        </w:rPr>
        <w:t>es</w:t>
      </w:r>
      <w:r w:rsidR="005D30A3" w:rsidRPr="005D30A3">
        <w:rPr>
          <w:lang w:eastAsia="fr-FR"/>
        </w:rPr>
        <w:t xml:space="preserve"> </w:t>
      </w:r>
      <w:r w:rsidR="005D30A3">
        <w:rPr>
          <w:lang w:eastAsia="fr-FR"/>
        </w:rPr>
        <w:t>échelles</w:t>
      </w:r>
      <w:r w:rsidR="005D30A3" w:rsidRPr="005D30A3">
        <w:rPr>
          <w:lang w:eastAsia="fr-FR"/>
        </w:rPr>
        <w:t xml:space="preserve"> salariale</w:t>
      </w:r>
      <w:r w:rsidR="005D30A3">
        <w:rPr>
          <w:lang w:eastAsia="fr-FR"/>
        </w:rPr>
        <w:t>s</w:t>
      </w:r>
      <w:r w:rsidR="005D30A3" w:rsidRPr="005D30A3">
        <w:rPr>
          <w:lang w:eastAsia="fr-FR"/>
        </w:rPr>
        <w:t xml:space="preserve"> </w:t>
      </w:r>
      <w:r w:rsidR="005D30A3">
        <w:rPr>
          <w:lang w:eastAsia="fr-FR"/>
        </w:rPr>
        <w:t>énoncées dans ces ententes</w:t>
      </w:r>
      <w:r w:rsidR="005D30A3" w:rsidRPr="005D30A3">
        <w:rPr>
          <w:lang w:eastAsia="fr-FR"/>
        </w:rPr>
        <w:t xml:space="preserve"> respect</w:t>
      </w:r>
      <w:r w:rsidR="004301C2">
        <w:rPr>
          <w:lang w:eastAsia="fr-FR"/>
        </w:rPr>
        <w:t>ent</w:t>
      </w:r>
      <w:r w:rsidR="005D30A3" w:rsidRPr="005D30A3">
        <w:rPr>
          <w:lang w:eastAsia="fr-FR"/>
        </w:rPr>
        <w:t xml:space="preserve"> les principes de base de la </w:t>
      </w:r>
      <w:r w:rsidR="005D30A3" w:rsidRPr="001E28B4">
        <w:rPr>
          <w:i/>
          <w:iCs/>
          <w:lang w:eastAsia="fr-FR"/>
        </w:rPr>
        <w:t>Loi sur l’équité salariale</w:t>
      </w:r>
      <w:r w:rsidR="005D30A3" w:rsidRPr="005D30A3">
        <w:rPr>
          <w:lang w:eastAsia="fr-FR"/>
        </w:rPr>
        <w:t>.</w:t>
      </w:r>
    </w:p>
    <w:p w14:paraId="109C26F1" w14:textId="0A49EE65" w:rsidR="008679D7" w:rsidRDefault="002556A8" w:rsidP="005965A9">
      <w:pPr>
        <w:pStyle w:val="Sansinterligne"/>
        <w:rPr>
          <w:lang w:eastAsia="fr-FR"/>
        </w:rPr>
      </w:pPr>
      <w:r w:rsidRPr="0071059D">
        <w:rPr>
          <w:lang w:eastAsia="fr-FR"/>
        </w:rPr>
        <w:lastRenderedPageBreak/>
        <w:t xml:space="preserve">En tout temps, les employés peuvent se </w:t>
      </w:r>
      <w:r w:rsidR="0071059D" w:rsidRPr="0071059D">
        <w:rPr>
          <w:lang w:eastAsia="fr-FR"/>
        </w:rPr>
        <w:t>référer</w:t>
      </w:r>
      <w:r w:rsidRPr="0071059D">
        <w:rPr>
          <w:lang w:eastAsia="fr-FR"/>
        </w:rPr>
        <w:t xml:space="preserve"> à leur supérieur immédiat concernant leur</w:t>
      </w:r>
      <w:r w:rsidR="0071059D">
        <w:rPr>
          <w:lang w:eastAsia="fr-FR"/>
        </w:rPr>
        <w:t>s</w:t>
      </w:r>
      <w:r w:rsidRPr="0071059D">
        <w:rPr>
          <w:lang w:eastAsia="fr-FR"/>
        </w:rPr>
        <w:t xml:space="preserve"> conditions de travail et également au syndicat dans le cas des employés syndiqués. </w:t>
      </w:r>
      <w:r w:rsidR="00490216">
        <w:rPr>
          <w:lang w:eastAsia="fr-FR"/>
        </w:rPr>
        <w:t>Chacun doit consulter son supérieur pour obtenir</w:t>
      </w:r>
      <w:r w:rsidR="004301C2">
        <w:rPr>
          <w:lang w:eastAsia="fr-FR"/>
        </w:rPr>
        <w:t xml:space="preserve"> l’</w:t>
      </w:r>
      <w:r w:rsidR="004301C2" w:rsidRPr="004301C2">
        <w:rPr>
          <w:i/>
          <w:iCs/>
          <w:lang w:eastAsia="fr-FR"/>
        </w:rPr>
        <w:t xml:space="preserve">Entente personnel cadre </w:t>
      </w:r>
      <w:r w:rsidR="00490216">
        <w:rPr>
          <w:lang w:eastAsia="fr-FR"/>
        </w:rPr>
        <w:t>ou</w:t>
      </w:r>
      <w:r w:rsidR="004301C2">
        <w:rPr>
          <w:lang w:eastAsia="fr-FR"/>
        </w:rPr>
        <w:t xml:space="preserve"> la </w:t>
      </w:r>
      <w:r w:rsidR="004301C2" w:rsidRPr="004301C2">
        <w:rPr>
          <w:i/>
          <w:iCs/>
          <w:lang w:eastAsia="fr-FR"/>
        </w:rPr>
        <w:t>Convention collective</w:t>
      </w:r>
      <w:r w:rsidR="00490216">
        <w:rPr>
          <w:lang w:eastAsia="fr-FR"/>
        </w:rPr>
        <w:t xml:space="preserve"> en vigueur</w:t>
      </w:r>
      <w:r w:rsidR="004301C2">
        <w:rPr>
          <w:lang w:eastAsia="fr-FR"/>
        </w:rPr>
        <w:t>.</w:t>
      </w:r>
    </w:p>
    <w:p w14:paraId="532CBA92" w14:textId="1DFD11AF" w:rsidR="00412E38" w:rsidRDefault="00412E38" w:rsidP="00AB449F">
      <w:pPr>
        <w:pStyle w:val="Titre2"/>
      </w:pPr>
      <w:bookmarkStart w:id="39" w:name="_Toc135208604"/>
      <w:r>
        <w:t>Régime d’assurance collective</w:t>
      </w:r>
      <w:bookmarkEnd w:id="39"/>
    </w:p>
    <w:p w14:paraId="24A1E58E" w14:textId="264E6989" w:rsidR="000D6838" w:rsidRDefault="002556A8" w:rsidP="006067FE">
      <w:pPr>
        <w:pStyle w:val="Sansinterligne"/>
        <w:rPr>
          <w:lang w:eastAsia="fr-FR"/>
        </w:rPr>
      </w:pPr>
      <w:r w:rsidRPr="0071059D">
        <w:rPr>
          <w:lang w:eastAsia="fr-FR"/>
        </w:rPr>
        <w:t xml:space="preserve">Les employés </w:t>
      </w:r>
      <w:r w:rsidR="0071059D" w:rsidRPr="0071059D">
        <w:rPr>
          <w:lang w:eastAsia="fr-FR"/>
        </w:rPr>
        <w:t>municipaux</w:t>
      </w:r>
      <w:r w:rsidRPr="0071059D">
        <w:rPr>
          <w:lang w:eastAsia="fr-FR"/>
        </w:rPr>
        <w:t xml:space="preserve"> bénéficie</w:t>
      </w:r>
      <w:r w:rsidR="00D65F34">
        <w:rPr>
          <w:lang w:eastAsia="fr-FR"/>
        </w:rPr>
        <w:t>nt</w:t>
      </w:r>
      <w:r w:rsidRPr="0071059D">
        <w:rPr>
          <w:lang w:eastAsia="fr-FR"/>
        </w:rPr>
        <w:t xml:space="preserve"> d’une assurance collective qui </w:t>
      </w:r>
      <w:r w:rsidR="00D65F34" w:rsidRPr="0071059D">
        <w:rPr>
          <w:lang w:eastAsia="fr-FR"/>
        </w:rPr>
        <w:t>offre</w:t>
      </w:r>
      <w:r w:rsidRPr="0071059D">
        <w:rPr>
          <w:lang w:eastAsia="fr-FR"/>
        </w:rPr>
        <w:t xml:space="preserve"> plusieurs </w:t>
      </w:r>
      <w:r w:rsidR="000D6838">
        <w:rPr>
          <w:lang w:eastAsia="fr-FR"/>
        </w:rPr>
        <w:t>type</w:t>
      </w:r>
      <w:r w:rsidR="0052797C">
        <w:rPr>
          <w:lang w:eastAsia="fr-FR"/>
        </w:rPr>
        <w:t>s</w:t>
      </w:r>
      <w:r w:rsidR="000D6838">
        <w:rPr>
          <w:lang w:eastAsia="fr-FR"/>
        </w:rPr>
        <w:t xml:space="preserve"> de </w:t>
      </w:r>
      <w:r w:rsidRPr="0071059D">
        <w:rPr>
          <w:lang w:eastAsia="fr-FR"/>
        </w:rPr>
        <w:t xml:space="preserve">couvertures. Les modalités </w:t>
      </w:r>
      <w:r w:rsidR="0071059D">
        <w:rPr>
          <w:lang w:eastAsia="fr-FR"/>
        </w:rPr>
        <w:t>d’</w:t>
      </w:r>
      <w:r w:rsidRPr="0071059D">
        <w:rPr>
          <w:lang w:eastAsia="fr-FR"/>
        </w:rPr>
        <w:t>assurances sont présenté</w:t>
      </w:r>
      <w:r w:rsidR="0071059D">
        <w:rPr>
          <w:lang w:eastAsia="fr-FR"/>
        </w:rPr>
        <w:t>e</w:t>
      </w:r>
      <w:r w:rsidRPr="0071059D">
        <w:rPr>
          <w:lang w:eastAsia="fr-FR"/>
        </w:rPr>
        <w:t xml:space="preserve">s dans un fascicule. Au moment de l’admissibilité des employés (habituellement 3 mois de service continu), </w:t>
      </w:r>
      <w:r w:rsidR="000D6838">
        <w:rPr>
          <w:lang w:eastAsia="fr-FR"/>
        </w:rPr>
        <w:t xml:space="preserve">les employés </w:t>
      </w:r>
      <w:r w:rsidR="004D6692">
        <w:rPr>
          <w:lang w:eastAsia="fr-FR"/>
        </w:rPr>
        <w:t>reçoivent</w:t>
      </w:r>
      <w:r w:rsidR="000D6838">
        <w:rPr>
          <w:lang w:eastAsia="fr-FR"/>
        </w:rPr>
        <w:t xml:space="preserve"> une brochure qui présente les garanties d’assurances partagé</w:t>
      </w:r>
      <w:r w:rsidR="004D6692">
        <w:rPr>
          <w:lang w:eastAsia="fr-FR"/>
        </w:rPr>
        <w:t>e</w:t>
      </w:r>
      <w:r w:rsidR="000D6838">
        <w:rPr>
          <w:lang w:eastAsia="fr-FR"/>
        </w:rPr>
        <w:t>s entre l’employé et l’employeur :</w:t>
      </w:r>
    </w:p>
    <w:p w14:paraId="761B28CF" w14:textId="5C88DE0E" w:rsidR="000D6838" w:rsidRDefault="000D6838" w:rsidP="000D6838">
      <w:pPr>
        <w:pStyle w:val="Paragraphedeliste"/>
        <w:numPr>
          <w:ilvl w:val="0"/>
          <w:numId w:val="25"/>
        </w:numPr>
        <w:rPr>
          <w:lang w:eastAsia="fr-FR"/>
        </w:rPr>
      </w:pPr>
      <w:r>
        <w:rPr>
          <w:lang w:eastAsia="fr-FR"/>
        </w:rPr>
        <w:t>Assurance-vie</w:t>
      </w:r>
      <w:r w:rsidR="004D6692">
        <w:rPr>
          <w:lang w:eastAsia="fr-FR"/>
        </w:rPr>
        <w:t>;</w:t>
      </w:r>
    </w:p>
    <w:p w14:paraId="4380CD76" w14:textId="0ECB3E72" w:rsidR="000D6838" w:rsidRDefault="000D6838" w:rsidP="000D6838">
      <w:pPr>
        <w:pStyle w:val="Paragraphedeliste"/>
        <w:numPr>
          <w:ilvl w:val="0"/>
          <w:numId w:val="25"/>
        </w:numPr>
        <w:rPr>
          <w:lang w:eastAsia="fr-FR"/>
        </w:rPr>
      </w:pPr>
      <w:r>
        <w:rPr>
          <w:lang w:eastAsia="fr-FR"/>
        </w:rPr>
        <w:t>Assurance salaire</w:t>
      </w:r>
      <w:r w:rsidR="004D6692">
        <w:rPr>
          <w:lang w:eastAsia="fr-FR"/>
        </w:rPr>
        <w:t>;</w:t>
      </w:r>
    </w:p>
    <w:p w14:paraId="19917884" w14:textId="3756B5C9" w:rsidR="000D6838" w:rsidRDefault="000D6838" w:rsidP="000D6838">
      <w:pPr>
        <w:pStyle w:val="Paragraphedeliste"/>
        <w:numPr>
          <w:ilvl w:val="0"/>
          <w:numId w:val="25"/>
        </w:numPr>
        <w:rPr>
          <w:lang w:eastAsia="fr-FR"/>
        </w:rPr>
      </w:pPr>
      <w:r>
        <w:rPr>
          <w:lang w:eastAsia="fr-FR"/>
        </w:rPr>
        <w:t>Assurance soins de santé</w:t>
      </w:r>
      <w:r w:rsidR="004D6692">
        <w:rPr>
          <w:lang w:eastAsia="fr-FR"/>
        </w:rPr>
        <w:t>;</w:t>
      </w:r>
    </w:p>
    <w:p w14:paraId="104C887B" w14:textId="39F0C65A" w:rsidR="000D6838" w:rsidRDefault="00CF5103" w:rsidP="000D6838">
      <w:pPr>
        <w:pStyle w:val="Paragraphedeliste"/>
        <w:numPr>
          <w:ilvl w:val="0"/>
          <w:numId w:val="25"/>
        </w:numPr>
        <w:rPr>
          <w:lang w:eastAsia="fr-FR"/>
        </w:rPr>
      </w:pPr>
      <w:r>
        <w:rPr>
          <w:lang w:eastAsia="fr-FR"/>
        </w:rPr>
        <w:t>Médicaments</w:t>
      </w:r>
      <w:r w:rsidR="004D6692">
        <w:rPr>
          <w:lang w:eastAsia="fr-FR"/>
        </w:rPr>
        <w:t>;</w:t>
      </w:r>
    </w:p>
    <w:p w14:paraId="50009227" w14:textId="5D724CAA" w:rsidR="000D6838" w:rsidRDefault="000D6838" w:rsidP="000D6838">
      <w:pPr>
        <w:pStyle w:val="Paragraphedeliste"/>
        <w:numPr>
          <w:ilvl w:val="0"/>
          <w:numId w:val="25"/>
        </w:numPr>
        <w:rPr>
          <w:lang w:eastAsia="fr-FR"/>
        </w:rPr>
      </w:pPr>
      <w:r>
        <w:rPr>
          <w:lang w:eastAsia="fr-FR"/>
        </w:rPr>
        <w:t>Hospitalisation</w:t>
      </w:r>
      <w:r w:rsidR="004D6692">
        <w:rPr>
          <w:lang w:eastAsia="fr-FR"/>
        </w:rPr>
        <w:t>;</w:t>
      </w:r>
    </w:p>
    <w:p w14:paraId="27979A46" w14:textId="2DD3FA94" w:rsidR="000D6838" w:rsidRDefault="000D6838" w:rsidP="000D6838">
      <w:pPr>
        <w:pStyle w:val="Paragraphedeliste"/>
        <w:numPr>
          <w:ilvl w:val="0"/>
          <w:numId w:val="25"/>
        </w:numPr>
        <w:rPr>
          <w:lang w:eastAsia="fr-FR"/>
        </w:rPr>
      </w:pPr>
      <w:r>
        <w:rPr>
          <w:lang w:eastAsia="fr-FR"/>
        </w:rPr>
        <w:t>Professionnels de la santé</w:t>
      </w:r>
      <w:r w:rsidR="004D6692">
        <w:rPr>
          <w:lang w:eastAsia="fr-FR"/>
        </w:rPr>
        <w:t>;</w:t>
      </w:r>
    </w:p>
    <w:p w14:paraId="48093428" w14:textId="72DA7D2A" w:rsidR="000D6838" w:rsidRDefault="000D6838" w:rsidP="000D6838">
      <w:pPr>
        <w:pStyle w:val="Paragraphedeliste"/>
        <w:numPr>
          <w:ilvl w:val="0"/>
          <w:numId w:val="25"/>
        </w:numPr>
        <w:rPr>
          <w:lang w:eastAsia="fr-FR"/>
        </w:rPr>
      </w:pPr>
      <w:r>
        <w:rPr>
          <w:lang w:eastAsia="fr-FR"/>
        </w:rPr>
        <w:t>Assurance soins dentaires</w:t>
      </w:r>
      <w:r w:rsidR="004D6692">
        <w:rPr>
          <w:lang w:eastAsia="fr-FR"/>
        </w:rPr>
        <w:t>.</w:t>
      </w:r>
    </w:p>
    <w:p w14:paraId="2769D533" w14:textId="193C1901" w:rsidR="000D6838" w:rsidRDefault="000D6838" w:rsidP="006067FE">
      <w:pPr>
        <w:pStyle w:val="Sansinterligne"/>
        <w:rPr>
          <w:lang w:eastAsia="fr-FR"/>
        </w:rPr>
      </w:pPr>
      <w:r>
        <w:rPr>
          <w:lang w:eastAsia="fr-FR"/>
        </w:rPr>
        <w:t>Pour réduire le coût des primes, les employés peuvent faire des gestes simples :</w:t>
      </w:r>
    </w:p>
    <w:p w14:paraId="2A7415A5" w14:textId="22881C8D" w:rsidR="000D6838" w:rsidRDefault="000D6838" w:rsidP="000D6838">
      <w:pPr>
        <w:pStyle w:val="Paragraphedeliste"/>
        <w:numPr>
          <w:ilvl w:val="0"/>
          <w:numId w:val="26"/>
        </w:numPr>
        <w:rPr>
          <w:lang w:eastAsia="fr-FR"/>
        </w:rPr>
      </w:pPr>
      <w:r>
        <w:rPr>
          <w:lang w:eastAsia="fr-FR"/>
        </w:rPr>
        <w:t>Demander le médicament générique au lieu du médicament original;</w:t>
      </w:r>
    </w:p>
    <w:p w14:paraId="5ABC0558" w14:textId="2963C5A4" w:rsidR="000D6838" w:rsidRPr="0071059D" w:rsidRDefault="000D6838" w:rsidP="000D6838">
      <w:pPr>
        <w:pStyle w:val="Paragraphedeliste"/>
        <w:numPr>
          <w:ilvl w:val="0"/>
          <w:numId w:val="26"/>
        </w:numPr>
        <w:rPr>
          <w:lang w:eastAsia="fr-FR"/>
        </w:rPr>
      </w:pPr>
      <w:r>
        <w:rPr>
          <w:lang w:eastAsia="fr-FR"/>
        </w:rPr>
        <w:t>Demander, lorsque cela s’applique, un renouvellement de la médication aux trois mois, plutôt qu’au mois</w:t>
      </w:r>
      <w:r w:rsidR="004D6692">
        <w:rPr>
          <w:lang w:eastAsia="fr-FR"/>
        </w:rPr>
        <w:t>, ce qui</w:t>
      </w:r>
      <w:r>
        <w:rPr>
          <w:lang w:eastAsia="fr-FR"/>
        </w:rPr>
        <w:t xml:space="preserve"> permet d’économiser sur les frais administratifs de la prescription</w:t>
      </w:r>
      <w:r w:rsidR="004D6692">
        <w:rPr>
          <w:lang w:eastAsia="fr-FR"/>
        </w:rPr>
        <w:t>.</w:t>
      </w:r>
    </w:p>
    <w:p w14:paraId="75FE4E60" w14:textId="57E7B02F" w:rsidR="00412E38" w:rsidRDefault="00412E38" w:rsidP="00AB449F">
      <w:pPr>
        <w:pStyle w:val="Titre2"/>
      </w:pPr>
      <w:bookmarkStart w:id="40" w:name="_Toc135208605"/>
      <w:r>
        <w:t>Programme d’aide aux employés</w:t>
      </w:r>
      <w:bookmarkEnd w:id="40"/>
    </w:p>
    <w:p w14:paraId="5C34A4FF" w14:textId="674FFB0B" w:rsidR="000D6838" w:rsidRDefault="00CA021F" w:rsidP="006067FE">
      <w:pPr>
        <w:pStyle w:val="Sansinterligne"/>
        <w:rPr>
          <w:lang w:eastAsia="fr-FR"/>
        </w:rPr>
      </w:pPr>
      <w:r>
        <w:rPr>
          <w:lang w:eastAsia="fr-FR"/>
        </w:rPr>
        <w:t>L</w:t>
      </w:r>
      <w:r w:rsidR="000D6838">
        <w:rPr>
          <w:lang w:eastAsia="fr-FR"/>
        </w:rPr>
        <w:t xml:space="preserve">’assurance collective </w:t>
      </w:r>
      <w:r>
        <w:rPr>
          <w:lang w:eastAsia="fr-FR"/>
        </w:rPr>
        <w:t xml:space="preserve">fournit un </w:t>
      </w:r>
      <w:r w:rsidR="000D6838">
        <w:rPr>
          <w:lang w:eastAsia="fr-FR"/>
        </w:rPr>
        <w:t>programme d’aide aux employés</w:t>
      </w:r>
      <w:r w:rsidR="005B3F6C">
        <w:rPr>
          <w:lang w:eastAsia="fr-FR"/>
        </w:rPr>
        <w:t xml:space="preserve">, appelé </w:t>
      </w:r>
      <w:r w:rsidR="00732087">
        <w:rPr>
          <w:lang w:eastAsia="fr-FR"/>
        </w:rPr>
        <w:t>le service « soutien à la santé »</w:t>
      </w:r>
      <w:r w:rsidR="000D6838">
        <w:rPr>
          <w:lang w:eastAsia="fr-FR"/>
        </w:rPr>
        <w:t xml:space="preserve">. </w:t>
      </w:r>
      <w:r w:rsidR="00971447">
        <w:rPr>
          <w:lang w:eastAsia="fr-FR"/>
        </w:rPr>
        <w:t xml:space="preserve">Ce programme permet de faciliter l’accès à des ressources professionnelles pour soutenir les employés </w:t>
      </w:r>
      <w:r w:rsidR="004D6692">
        <w:rPr>
          <w:lang w:eastAsia="fr-FR"/>
        </w:rPr>
        <w:t>qui</w:t>
      </w:r>
      <w:r w:rsidR="00971447">
        <w:rPr>
          <w:lang w:eastAsia="fr-FR"/>
        </w:rPr>
        <w:t xml:space="preserve"> vivent une situation difficile, susceptible de nuire à leur fonctionnement, tant dans leur vie professionnelle que personnelle.</w:t>
      </w:r>
    </w:p>
    <w:p w14:paraId="2AA34D8E" w14:textId="544BAC7A" w:rsidR="00971447" w:rsidRPr="000D6838" w:rsidRDefault="00732087" w:rsidP="006067FE">
      <w:pPr>
        <w:pStyle w:val="Sansinterligne"/>
        <w:rPr>
          <w:lang w:eastAsia="fr-FR"/>
        </w:rPr>
      </w:pPr>
      <w:r w:rsidRPr="008E6B4A">
        <w:rPr>
          <w:lang w:eastAsia="fr-FR"/>
        </w:rPr>
        <w:t xml:space="preserve">Pour avoir accès à ce service, </w:t>
      </w:r>
      <w:r w:rsidR="00CA021F">
        <w:rPr>
          <w:lang w:eastAsia="fr-FR"/>
        </w:rPr>
        <w:t xml:space="preserve">l’employé peut s’adresser à son </w:t>
      </w:r>
      <w:r w:rsidR="0090773E" w:rsidRPr="008E6B4A">
        <w:rPr>
          <w:lang w:eastAsia="fr-FR"/>
        </w:rPr>
        <w:t xml:space="preserve">supérieur afin </w:t>
      </w:r>
      <w:r w:rsidR="00CA021F">
        <w:rPr>
          <w:lang w:eastAsia="fr-FR"/>
        </w:rPr>
        <w:t>d’obtenir</w:t>
      </w:r>
      <w:r w:rsidR="0090773E" w:rsidRPr="008E6B4A">
        <w:rPr>
          <w:lang w:eastAsia="fr-FR"/>
        </w:rPr>
        <w:t xml:space="preserve"> l’information </w:t>
      </w:r>
      <w:r w:rsidR="00CA021F">
        <w:rPr>
          <w:lang w:eastAsia="fr-FR"/>
        </w:rPr>
        <w:t xml:space="preserve">détaillée. </w:t>
      </w:r>
      <w:r w:rsidR="00971447" w:rsidRPr="00732087">
        <w:rPr>
          <w:lang w:eastAsia="fr-FR"/>
        </w:rPr>
        <w:t xml:space="preserve">Il s’agit d’un programme 100 % confidentiel, gratuit et accessible </w:t>
      </w:r>
      <w:r>
        <w:rPr>
          <w:lang w:eastAsia="fr-FR"/>
        </w:rPr>
        <w:t>en tout temps (24/7).</w:t>
      </w:r>
    </w:p>
    <w:p w14:paraId="3811A2D3" w14:textId="48F96E87" w:rsidR="00412E38" w:rsidRDefault="00412E38" w:rsidP="00AB449F">
      <w:pPr>
        <w:pStyle w:val="Titre2"/>
      </w:pPr>
      <w:bookmarkStart w:id="41" w:name="_Toc135208606"/>
      <w:r>
        <w:t>Régime de retraite</w:t>
      </w:r>
      <w:bookmarkEnd w:id="41"/>
    </w:p>
    <w:p w14:paraId="1C6ACBDF" w14:textId="71D47A00" w:rsidR="000319FE" w:rsidRPr="000319FE" w:rsidRDefault="000319FE" w:rsidP="006067FE">
      <w:pPr>
        <w:pStyle w:val="Sansinterligne"/>
        <w:rPr>
          <w:lang w:eastAsia="fr-FR"/>
        </w:rPr>
      </w:pPr>
      <w:r>
        <w:rPr>
          <w:lang w:eastAsia="fr-FR"/>
        </w:rPr>
        <w:t xml:space="preserve">Dès que l’employé </w:t>
      </w:r>
      <w:r w:rsidR="00340457">
        <w:rPr>
          <w:lang w:eastAsia="fr-FR"/>
        </w:rPr>
        <w:t>répond aux</w:t>
      </w:r>
      <w:r>
        <w:rPr>
          <w:lang w:eastAsia="fr-FR"/>
        </w:rPr>
        <w:t xml:space="preserve"> critères prévus</w:t>
      </w:r>
      <w:r w:rsidR="00340457">
        <w:rPr>
          <w:lang w:eastAsia="fr-FR"/>
        </w:rPr>
        <w:t xml:space="preserve"> à</w:t>
      </w:r>
      <w:r>
        <w:rPr>
          <w:lang w:eastAsia="fr-FR"/>
        </w:rPr>
        <w:t xml:space="preserve"> son admissibilité, il adhère à un régime de retraite. À ce moment, le conseiller financier responsable du régime en place </w:t>
      </w:r>
      <w:r w:rsidR="00340457">
        <w:rPr>
          <w:lang w:eastAsia="fr-FR"/>
        </w:rPr>
        <w:t>rencontre le</w:t>
      </w:r>
      <w:r>
        <w:rPr>
          <w:lang w:eastAsia="fr-FR"/>
        </w:rPr>
        <w:t xml:space="preserve"> nouvel adhérent pour lui présenter le régime, répondre à ses questions et lui remettre la documentation </w:t>
      </w:r>
      <w:r w:rsidR="00340457">
        <w:rPr>
          <w:lang w:eastAsia="fr-FR"/>
        </w:rPr>
        <w:t>associée</w:t>
      </w:r>
      <w:r>
        <w:rPr>
          <w:lang w:eastAsia="fr-FR"/>
        </w:rPr>
        <w:t>.</w:t>
      </w:r>
    </w:p>
    <w:p w14:paraId="17A04C80" w14:textId="09755668" w:rsidR="00412E38" w:rsidRDefault="00412E38" w:rsidP="00AB449F">
      <w:pPr>
        <w:pStyle w:val="Titre2"/>
      </w:pPr>
      <w:bookmarkStart w:id="42" w:name="_Toc135208607"/>
      <w:r>
        <w:t>Formation</w:t>
      </w:r>
      <w:bookmarkEnd w:id="42"/>
    </w:p>
    <w:p w14:paraId="75807F63" w14:textId="7E067B3A" w:rsidR="000319FE" w:rsidRPr="000319FE" w:rsidRDefault="000319FE" w:rsidP="006067FE">
      <w:pPr>
        <w:pStyle w:val="Sansinterligne"/>
        <w:rPr>
          <w:lang w:eastAsia="fr-FR"/>
        </w:rPr>
      </w:pPr>
      <w:r>
        <w:rPr>
          <w:lang w:eastAsia="fr-FR"/>
        </w:rPr>
        <w:t xml:space="preserve">La Ville de Carleton-sur-Mer croit au développement continu des compétences des membres de son personnel. C’est pourquoi des formations sont offertes </w:t>
      </w:r>
      <w:r w:rsidR="008E7184">
        <w:rPr>
          <w:lang w:eastAsia="fr-FR"/>
        </w:rPr>
        <w:t xml:space="preserve">en continu </w:t>
      </w:r>
      <w:r>
        <w:rPr>
          <w:lang w:eastAsia="fr-FR"/>
        </w:rPr>
        <w:t>aux personnels des différent</w:t>
      </w:r>
      <w:r w:rsidR="008E7184">
        <w:rPr>
          <w:lang w:eastAsia="fr-FR"/>
        </w:rPr>
        <w:t>e</w:t>
      </w:r>
      <w:r>
        <w:rPr>
          <w:lang w:eastAsia="fr-FR"/>
        </w:rPr>
        <w:t xml:space="preserve">s </w:t>
      </w:r>
      <w:r w:rsidR="00340457">
        <w:rPr>
          <w:lang w:eastAsia="fr-FR"/>
        </w:rPr>
        <w:t>directions</w:t>
      </w:r>
      <w:r>
        <w:rPr>
          <w:lang w:eastAsia="fr-FR"/>
        </w:rPr>
        <w:t>, en fonction des besoins individuels et collectifs.</w:t>
      </w:r>
    </w:p>
    <w:p w14:paraId="7BA387CA" w14:textId="2A84A122" w:rsidR="00412E38" w:rsidRDefault="00412E38" w:rsidP="00412E38">
      <w:pPr>
        <w:pStyle w:val="Titre1"/>
      </w:pPr>
      <w:bookmarkStart w:id="43" w:name="_Toc135208608"/>
      <w:r>
        <w:t>Renseignements pratiques</w:t>
      </w:r>
      <w:bookmarkEnd w:id="43"/>
    </w:p>
    <w:p w14:paraId="4B9D408D" w14:textId="441A11D8" w:rsidR="00412E38" w:rsidRDefault="00412E38" w:rsidP="00AB449F">
      <w:pPr>
        <w:pStyle w:val="Titre2"/>
      </w:pPr>
      <w:bookmarkStart w:id="44" w:name="_Toc135208609"/>
      <w:r w:rsidRPr="00B97DBF">
        <w:t>La paie : fiche employée, paie par voie électronique ou papier</w:t>
      </w:r>
      <w:bookmarkEnd w:id="44"/>
    </w:p>
    <w:p w14:paraId="372B5B7E" w14:textId="53245456" w:rsidR="000319FE" w:rsidRPr="000319FE" w:rsidRDefault="000319FE" w:rsidP="006067FE">
      <w:pPr>
        <w:pStyle w:val="Sansinterligne"/>
        <w:rPr>
          <w:lang w:eastAsia="fr-FR"/>
        </w:rPr>
      </w:pPr>
      <w:r>
        <w:rPr>
          <w:lang w:eastAsia="fr-FR"/>
        </w:rPr>
        <w:t xml:space="preserve">La paie est </w:t>
      </w:r>
      <w:r w:rsidR="00732087">
        <w:rPr>
          <w:lang w:eastAsia="fr-FR"/>
        </w:rPr>
        <w:t xml:space="preserve">versée de façon </w:t>
      </w:r>
      <w:r>
        <w:rPr>
          <w:lang w:eastAsia="fr-FR"/>
        </w:rPr>
        <w:t>hebdomadaire. Il faut remplir la fiche d’employé dès les premiers jours de travail. La paie est déposée électroniquement</w:t>
      </w:r>
      <w:r w:rsidR="00340457">
        <w:rPr>
          <w:lang w:eastAsia="fr-FR"/>
        </w:rPr>
        <w:t xml:space="preserve"> à tous et toutes. </w:t>
      </w:r>
    </w:p>
    <w:p w14:paraId="40C1BDE8" w14:textId="03A2B912" w:rsidR="00857ABD" w:rsidRDefault="00412E38" w:rsidP="00857ABD">
      <w:pPr>
        <w:pStyle w:val="Titre2"/>
      </w:pPr>
      <w:bookmarkStart w:id="45" w:name="_Toc135208610"/>
      <w:r w:rsidRPr="00B97DBF">
        <w:lastRenderedPageBreak/>
        <w:t xml:space="preserve">Accès aux bâtiments : clés </w:t>
      </w:r>
      <w:r w:rsidR="00733E8F" w:rsidRPr="00B97DBF">
        <w:t xml:space="preserve">et </w:t>
      </w:r>
      <w:r w:rsidR="00733E8F">
        <w:t>code d’accè</w:t>
      </w:r>
      <w:r w:rsidR="00857ABD">
        <w:t>s</w:t>
      </w:r>
      <w:bookmarkEnd w:id="45"/>
    </w:p>
    <w:p w14:paraId="14A2A56F" w14:textId="4306B784" w:rsidR="000319FE" w:rsidRPr="000319FE" w:rsidRDefault="00470968" w:rsidP="006067FE">
      <w:pPr>
        <w:pStyle w:val="Sansinterligne"/>
        <w:rPr>
          <w:lang w:eastAsia="fr-FR"/>
        </w:rPr>
      </w:pPr>
      <w:r>
        <w:rPr>
          <w:lang w:eastAsia="fr-FR"/>
        </w:rPr>
        <w:t xml:space="preserve">L’accès aux bâtiments municipaux est géré avec un système de clés et dans certains cas, de codes d’accès </w:t>
      </w:r>
      <w:r w:rsidR="00340457">
        <w:rPr>
          <w:lang w:eastAsia="fr-FR"/>
        </w:rPr>
        <w:t xml:space="preserve">reliés </w:t>
      </w:r>
      <w:r>
        <w:rPr>
          <w:lang w:eastAsia="fr-FR"/>
        </w:rPr>
        <w:t xml:space="preserve">à des systèmes d’alarme. C’est le préposé au bâtiment qui </w:t>
      </w:r>
      <w:r w:rsidR="00340457">
        <w:rPr>
          <w:lang w:eastAsia="fr-FR"/>
        </w:rPr>
        <w:t>fournit</w:t>
      </w:r>
      <w:r>
        <w:rPr>
          <w:lang w:eastAsia="fr-FR"/>
        </w:rPr>
        <w:t xml:space="preserve"> les éléments </w:t>
      </w:r>
      <w:r w:rsidR="00340457">
        <w:rPr>
          <w:lang w:eastAsia="fr-FR"/>
        </w:rPr>
        <w:t>permettant</w:t>
      </w:r>
      <w:r>
        <w:rPr>
          <w:lang w:eastAsia="fr-FR"/>
        </w:rPr>
        <w:t xml:space="preserve"> l’accès au</w:t>
      </w:r>
      <w:r w:rsidR="00340457">
        <w:rPr>
          <w:lang w:eastAsia="fr-FR"/>
        </w:rPr>
        <w:t>x</w:t>
      </w:r>
      <w:r>
        <w:rPr>
          <w:lang w:eastAsia="fr-FR"/>
        </w:rPr>
        <w:t xml:space="preserve"> lieu</w:t>
      </w:r>
      <w:r w:rsidR="00340457">
        <w:rPr>
          <w:lang w:eastAsia="fr-FR"/>
        </w:rPr>
        <w:t>x</w:t>
      </w:r>
      <w:r>
        <w:rPr>
          <w:lang w:eastAsia="fr-FR"/>
        </w:rPr>
        <w:t xml:space="preserve"> </w:t>
      </w:r>
      <w:r w:rsidR="00CA021F">
        <w:rPr>
          <w:lang w:eastAsia="fr-FR"/>
        </w:rPr>
        <w:t>de</w:t>
      </w:r>
      <w:r>
        <w:rPr>
          <w:lang w:eastAsia="fr-FR"/>
        </w:rPr>
        <w:t xml:space="preserve"> travail de chacun. </w:t>
      </w:r>
    </w:p>
    <w:p w14:paraId="650532FB" w14:textId="1FDFD8DE" w:rsidR="00857ABD" w:rsidRDefault="00857ABD" w:rsidP="00857ABD">
      <w:pPr>
        <w:pStyle w:val="Titre2"/>
      </w:pPr>
      <w:bookmarkStart w:id="46" w:name="_Toc135208611"/>
      <w:r>
        <w:t>Équipements</w:t>
      </w:r>
      <w:bookmarkEnd w:id="46"/>
      <w:r>
        <w:t xml:space="preserve"> </w:t>
      </w:r>
    </w:p>
    <w:p w14:paraId="4DC98E8C" w14:textId="15F5C771" w:rsidR="000319FE" w:rsidRPr="000319FE" w:rsidRDefault="00340457" w:rsidP="006067FE">
      <w:pPr>
        <w:pStyle w:val="Sansinterligne"/>
        <w:rPr>
          <w:lang w:eastAsia="fr-FR"/>
        </w:rPr>
      </w:pPr>
      <w:r>
        <w:rPr>
          <w:lang w:eastAsia="fr-FR"/>
        </w:rPr>
        <w:t>La</w:t>
      </w:r>
      <w:r w:rsidR="00F939A3">
        <w:rPr>
          <w:lang w:eastAsia="fr-FR"/>
        </w:rPr>
        <w:t xml:space="preserve"> Ville de Carleton-sur-Mer </w:t>
      </w:r>
      <w:r>
        <w:rPr>
          <w:lang w:eastAsia="fr-FR"/>
        </w:rPr>
        <w:t>fournit</w:t>
      </w:r>
      <w:r w:rsidR="00F939A3">
        <w:rPr>
          <w:lang w:eastAsia="fr-FR"/>
        </w:rPr>
        <w:t xml:space="preserve"> aux employés l’équipement informatique et les vêtements de protection nécessaires à l’exécution de leur travail. </w:t>
      </w:r>
    </w:p>
    <w:p w14:paraId="3DFAB8AE" w14:textId="5C697830" w:rsidR="00BE0AB8" w:rsidRDefault="00BE0AB8">
      <w:pPr>
        <w:pStyle w:val="Titre2"/>
      </w:pPr>
      <w:bookmarkStart w:id="47" w:name="_Toc135208612"/>
      <w:r w:rsidRPr="00B97DBF">
        <w:t>Archivage et classement des d</w:t>
      </w:r>
      <w:r>
        <w:t>ocuments</w:t>
      </w:r>
      <w:bookmarkEnd w:id="47"/>
    </w:p>
    <w:p w14:paraId="55349E08" w14:textId="79F50F22" w:rsidR="000319FE" w:rsidRPr="000319FE" w:rsidRDefault="00F939A3" w:rsidP="006067FE">
      <w:pPr>
        <w:pStyle w:val="Sansinterligne"/>
        <w:rPr>
          <w:lang w:eastAsia="fr-FR"/>
        </w:rPr>
      </w:pPr>
      <w:r>
        <w:rPr>
          <w:lang w:eastAsia="fr-FR"/>
        </w:rPr>
        <w:t xml:space="preserve">En tant qu’organisme public, la Ville de Carleton-sur-Mer gère sa documentation selon un plan de classement et un calendrier de conservation, qui répondent aux normes de Bibliothèque et archives nationales du Québec. </w:t>
      </w:r>
      <w:r w:rsidR="005F5559">
        <w:rPr>
          <w:lang w:eastAsia="fr-FR"/>
        </w:rPr>
        <w:t>L</w:t>
      </w:r>
      <w:r>
        <w:rPr>
          <w:lang w:eastAsia="fr-FR"/>
        </w:rPr>
        <w:t xml:space="preserve">’ensemble du personnel </w:t>
      </w:r>
      <w:r w:rsidR="005F5559">
        <w:rPr>
          <w:lang w:eastAsia="fr-FR"/>
        </w:rPr>
        <w:t xml:space="preserve">doit </w:t>
      </w:r>
      <w:r>
        <w:rPr>
          <w:lang w:eastAsia="fr-FR"/>
        </w:rPr>
        <w:t>se conforme</w:t>
      </w:r>
      <w:r w:rsidR="005F5559">
        <w:rPr>
          <w:lang w:eastAsia="fr-FR"/>
        </w:rPr>
        <w:t>r</w:t>
      </w:r>
      <w:r>
        <w:rPr>
          <w:lang w:eastAsia="fr-FR"/>
        </w:rPr>
        <w:t xml:space="preserve"> à ce plan. </w:t>
      </w:r>
    </w:p>
    <w:p w14:paraId="37E7EBEB" w14:textId="1BA788CD" w:rsidR="00412E38" w:rsidRDefault="00412E38" w:rsidP="00AB449F">
      <w:pPr>
        <w:pStyle w:val="Titre2"/>
      </w:pPr>
      <w:bookmarkStart w:id="48" w:name="_Toc135208613"/>
      <w:r>
        <w:t>Tableaux d’affichage</w:t>
      </w:r>
      <w:bookmarkEnd w:id="48"/>
    </w:p>
    <w:p w14:paraId="0537D3A7" w14:textId="1191ED1C" w:rsidR="000319FE" w:rsidRPr="000319FE" w:rsidRDefault="00CA021F" w:rsidP="006067FE">
      <w:pPr>
        <w:pStyle w:val="Sansinterligne"/>
        <w:rPr>
          <w:lang w:eastAsia="fr-FR"/>
        </w:rPr>
      </w:pPr>
      <w:r>
        <w:rPr>
          <w:lang w:eastAsia="fr-FR"/>
        </w:rPr>
        <w:t>Des</w:t>
      </w:r>
      <w:r w:rsidR="000319FE">
        <w:rPr>
          <w:lang w:eastAsia="fr-FR"/>
        </w:rPr>
        <w:t xml:space="preserve"> tableaux d’affichage </w:t>
      </w:r>
      <w:r>
        <w:rPr>
          <w:lang w:eastAsia="fr-FR"/>
        </w:rPr>
        <w:t>dans les lieux de travail fournissent aux</w:t>
      </w:r>
      <w:r w:rsidR="000319FE">
        <w:rPr>
          <w:lang w:eastAsia="fr-FR"/>
        </w:rPr>
        <w:t xml:space="preserve"> membres </w:t>
      </w:r>
      <w:r w:rsidR="00CF5103">
        <w:rPr>
          <w:lang w:eastAsia="fr-FR"/>
        </w:rPr>
        <w:t>du personnel</w:t>
      </w:r>
      <w:r w:rsidR="005F5559">
        <w:rPr>
          <w:lang w:eastAsia="fr-FR"/>
        </w:rPr>
        <w:t xml:space="preserve"> de</w:t>
      </w:r>
      <w:r>
        <w:rPr>
          <w:lang w:eastAsia="fr-FR"/>
        </w:rPr>
        <w:t xml:space="preserve"> l’information sur le</w:t>
      </w:r>
      <w:r w:rsidR="005F5559">
        <w:rPr>
          <w:lang w:eastAsia="fr-FR"/>
        </w:rPr>
        <w:t>s</w:t>
      </w:r>
      <w:r w:rsidR="00971447">
        <w:rPr>
          <w:lang w:eastAsia="fr-FR"/>
        </w:rPr>
        <w:t xml:space="preserve"> affichages</w:t>
      </w:r>
      <w:r w:rsidR="000319FE">
        <w:rPr>
          <w:lang w:eastAsia="fr-FR"/>
        </w:rPr>
        <w:t xml:space="preserve"> de postes, périodes de vacances</w:t>
      </w:r>
      <w:r w:rsidR="00971447">
        <w:rPr>
          <w:lang w:eastAsia="fr-FR"/>
        </w:rPr>
        <w:t>,</w:t>
      </w:r>
      <w:r w:rsidR="002B50E3">
        <w:rPr>
          <w:lang w:eastAsia="fr-FR"/>
        </w:rPr>
        <w:t xml:space="preserve"> le programme d’équité salariale, activités sociales,</w:t>
      </w:r>
      <w:r>
        <w:rPr>
          <w:lang w:eastAsia="fr-FR"/>
        </w:rPr>
        <w:t> </w:t>
      </w:r>
      <w:r w:rsidR="00971447">
        <w:rPr>
          <w:lang w:eastAsia="fr-FR"/>
        </w:rPr>
        <w:t>etc.</w:t>
      </w:r>
    </w:p>
    <w:p w14:paraId="6CA2AEB7" w14:textId="77777777" w:rsidR="00AB449F" w:rsidRDefault="00412E38" w:rsidP="00AB449F">
      <w:pPr>
        <w:pStyle w:val="Titre2"/>
      </w:pPr>
      <w:bookmarkStart w:id="49" w:name="_Toc135208614"/>
      <w:r>
        <w:t>Tenue vestimentaire</w:t>
      </w:r>
      <w:bookmarkEnd w:id="49"/>
    </w:p>
    <w:p w14:paraId="57525D07" w14:textId="7CF77381" w:rsidR="00412E38" w:rsidRDefault="003002F3" w:rsidP="006067FE">
      <w:pPr>
        <w:pStyle w:val="Sansinterligne"/>
        <w:rPr>
          <w:lang w:eastAsia="fr-FR"/>
        </w:rPr>
      </w:pPr>
      <w:r>
        <w:rPr>
          <w:lang w:eastAsia="fr-FR"/>
        </w:rPr>
        <w:t>L</w:t>
      </w:r>
      <w:r w:rsidR="00CA021F">
        <w:rPr>
          <w:lang w:eastAsia="fr-FR"/>
        </w:rPr>
        <w:t>a tenue vestimentaire</w:t>
      </w:r>
      <w:r>
        <w:rPr>
          <w:lang w:eastAsia="fr-FR"/>
        </w:rPr>
        <w:t xml:space="preserve"> des employés sur leur lieu de travail </w:t>
      </w:r>
      <w:r w:rsidR="00CA021F">
        <w:rPr>
          <w:lang w:eastAsia="fr-FR"/>
        </w:rPr>
        <w:t>participe à</w:t>
      </w:r>
      <w:r>
        <w:rPr>
          <w:lang w:eastAsia="fr-FR"/>
        </w:rPr>
        <w:t xml:space="preserve"> l’image de l</w:t>
      </w:r>
      <w:r w:rsidR="0062792C">
        <w:rPr>
          <w:lang w:eastAsia="fr-FR"/>
        </w:rPr>
        <w:t>a Ville en tant qu’organisation</w:t>
      </w:r>
      <w:r w:rsidR="00732087">
        <w:rPr>
          <w:lang w:eastAsia="fr-FR"/>
        </w:rPr>
        <w:t xml:space="preserve"> publique</w:t>
      </w:r>
      <w:r w:rsidR="0062792C">
        <w:rPr>
          <w:lang w:eastAsia="fr-FR"/>
        </w:rPr>
        <w:t xml:space="preserve">. </w:t>
      </w:r>
      <w:r w:rsidR="002B6E5E">
        <w:rPr>
          <w:lang w:eastAsia="fr-FR"/>
        </w:rPr>
        <w:t>L</w:t>
      </w:r>
      <w:r w:rsidR="0062792C">
        <w:rPr>
          <w:lang w:eastAsia="fr-FR"/>
        </w:rPr>
        <w:t xml:space="preserve">es employés qui se présentent au travail </w:t>
      </w:r>
      <w:r w:rsidR="002B6E5E">
        <w:rPr>
          <w:lang w:eastAsia="fr-FR"/>
        </w:rPr>
        <w:t>doivent s'</w:t>
      </w:r>
      <w:r w:rsidR="00DD59D8">
        <w:rPr>
          <w:lang w:eastAsia="fr-FR"/>
        </w:rPr>
        <w:t>habill</w:t>
      </w:r>
      <w:r w:rsidR="002B6E5E">
        <w:rPr>
          <w:lang w:eastAsia="fr-FR"/>
        </w:rPr>
        <w:t>er</w:t>
      </w:r>
      <w:r w:rsidR="00DD59D8">
        <w:rPr>
          <w:lang w:eastAsia="fr-FR"/>
        </w:rPr>
        <w:t xml:space="preserve"> convenablement, avec </w:t>
      </w:r>
      <w:r w:rsidR="005F5559">
        <w:rPr>
          <w:lang w:eastAsia="fr-FR"/>
        </w:rPr>
        <w:t>des vêtements</w:t>
      </w:r>
      <w:r w:rsidR="00DD59D8">
        <w:rPr>
          <w:lang w:eastAsia="fr-FR"/>
        </w:rPr>
        <w:t xml:space="preserve"> propre</w:t>
      </w:r>
      <w:r w:rsidR="005F5559">
        <w:rPr>
          <w:lang w:eastAsia="fr-FR"/>
        </w:rPr>
        <w:t>s et</w:t>
      </w:r>
      <w:r w:rsidR="00DD59D8">
        <w:rPr>
          <w:lang w:eastAsia="fr-FR"/>
        </w:rPr>
        <w:t xml:space="preserve"> adapté</w:t>
      </w:r>
      <w:r w:rsidR="005F5559">
        <w:rPr>
          <w:lang w:eastAsia="fr-FR"/>
        </w:rPr>
        <w:t>s</w:t>
      </w:r>
      <w:r w:rsidR="00DD59D8">
        <w:rPr>
          <w:lang w:eastAsia="fr-FR"/>
        </w:rPr>
        <w:t xml:space="preserve"> à leur </w:t>
      </w:r>
      <w:r w:rsidR="005F5559">
        <w:rPr>
          <w:lang w:eastAsia="fr-FR"/>
        </w:rPr>
        <w:t>fonction</w:t>
      </w:r>
      <w:r w:rsidR="00DD59D8">
        <w:rPr>
          <w:lang w:eastAsia="fr-FR"/>
        </w:rPr>
        <w:t>.</w:t>
      </w:r>
    </w:p>
    <w:p w14:paraId="3A91D892" w14:textId="17B3C553" w:rsidR="00DD59D8" w:rsidRDefault="00DD59D8" w:rsidP="006067FE">
      <w:pPr>
        <w:pStyle w:val="Sansinterligne"/>
        <w:rPr>
          <w:lang w:eastAsia="fr-FR"/>
        </w:rPr>
      </w:pPr>
      <w:r>
        <w:rPr>
          <w:lang w:eastAsia="fr-FR"/>
        </w:rPr>
        <w:t>Pour certains types d’emplois</w:t>
      </w:r>
      <w:r w:rsidR="005F5559">
        <w:rPr>
          <w:lang w:eastAsia="fr-FR"/>
        </w:rPr>
        <w:t xml:space="preserve">, comme </w:t>
      </w:r>
      <w:r w:rsidR="002B6E5E">
        <w:rPr>
          <w:lang w:eastAsia="fr-FR"/>
        </w:rPr>
        <w:t>au</w:t>
      </w:r>
      <w:r w:rsidR="005F5559">
        <w:rPr>
          <w:lang w:eastAsia="fr-FR"/>
        </w:rPr>
        <w:t xml:space="preserve"> </w:t>
      </w:r>
      <w:r>
        <w:rPr>
          <w:lang w:eastAsia="fr-FR"/>
        </w:rPr>
        <w:t>camping</w:t>
      </w:r>
      <w:r w:rsidR="005F5559">
        <w:rPr>
          <w:lang w:eastAsia="fr-FR"/>
        </w:rPr>
        <w:t xml:space="preserve"> et </w:t>
      </w:r>
      <w:r w:rsidR="002B6E5E">
        <w:rPr>
          <w:lang w:eastAsia="fr-FR"/>
        </w:rPr>
        <w:t xml:space="preserve">au </w:t>
      </w:r>
      <w:r>
        <w:rPr>
          <w:lang w:eastAsia="fr-FR"/>
        </w:rPr>
        <w:t xml:space="preserve">bureau </w:t>
      </w:r>
      <w:r w:rsidR="005F5559">
        <w:rPr>
          <w:lang w:eastAsia="fr-FR"/>
        </w:rPr>
        <w:t>d’accueil</w:t>
      </w:r>
      <w:r>
        <w:rPr>
          <w:lang w:eastAsia="fr-FR"/>
        </w:rPr>
        <w:t xml:space="preserve"> touristique</w:t>
      </w:r>
      <w:r w:rsidR="005F5559">
        <w:rPr>
          <w:lang w:eastAsia="fr-FR"/>
        </w:rPr>
        <w:t xml:space="preserve">, </w:t>
      </w:r>
      <w:r>
        <w:rPr>
          <w:lang w:eastAsia="fr-FR"/>
        </w:rPr>
        <w:t xml:space="preserve">la Ville fournit des chandails ou des chemises à l’effigie de </w:t>
      </w:r>
      <w:r w:rsidR="00CA021F">
        <w:rPr>
          <w:lang w:eastAsia="fr-FR"/>
        </w:rPr>
        <w:t>l’organisation</w:t>
      </w:r>
      <w:r>
        <w:rPr>
          <w:lang w:eastAsia="fr-FR"/>
        </w:rPr>
        <w:t xml:space="preserve">. Dans ce cas, les employés </w:t>
      </w:r>
      <w:r w:rsidR="00CA021F">
        <w:rPr>
          <w:lang w:eastAsia="fr-FR"/>
        </w:rPr>
        <w:t xml:space="preserve">en fonction </w:t>
      </w:r>
      <w:r>
        <w:rPr>
          <w:lang w:eastAsia="fr-FR"/>
        </w:rPr>
        <w:t xml:space="preserve">doivent obligatoirement porter le </w:t>
      </w:r>
      <w:r w:rsidR="005F5559">
        <w:rPr>
          <w:lang w:eastAsia="fr-FR"/>
        </w:rPr>
        <w:t>vêtement</w:t>
      </w:r>
      <w:r>
        <w:rPr>
          <w:lang w:eastAsia="fr-FR"/>
        </w:rPr>
        <w:t xml:space="preserve"> fourni.</w:t>
      </w:r>
    </w:p>
    <w:p w14:paraId="0DC7BA66" w14:textId="787F6C8A" w:rsidR="00412E38" w:rsidRDefault="00CA021F" w:rsidP="00AB449F">
      <w:pPr>
        <w:pStyle w:val="Titre2"/>
      </w:pPr>
      <w:bookmarkStart w:id="50" w:name="_Toc135208615"/>
      <w:r>
        <w:t>Absence et congé</w:t>
      </w:r>
      <w:bookmarkEnd w:id="50"/>
    </w:p>
    <w:p w14:paraId="42943C69" w14:textId="3FAE41FB" w:rsidR="00F939A3" w:rsidRDefault="00F939A3" w:rsidP="006067FE">
      <w:pPr>
        <w:pStyle w:val="Sansinterligne"/>
        <w:rPr>
          <w:lang w:eastAsia="fr-FR"/>
        </w:rPr>
      </w:pPr>
      <w:r>
        <w:rPr>
          <w:lang w:eastAsia="fr-FR"/>
        </w:rPr>
        <w:t>Lorsque les employés</w:t>
      </w:r>
      <w:r w:rsidR="003002F3">
        <w:rPr>
          <w:lang w:eastAsia="fr-FR"/>
        </w:rPr>
        <w:t xml:space="preserve"> s’absentent </w:t>
      </w:r>
      <w:r w:rsidR="005F5559">
        <w:rPr>
          <w:lang w:eastAsia="fr-FR"/>
        </w:rPr>
        <w:t>en raison</w:t>
      </w:r>
      <w:r w:rsidR="003002F3">
        <w:rPr>
          <w:lang w:eastAsia="fr-FR"/>
        </w:rPr>
        <w:t xml:space="preserve"> de maladie ou autres motifs</w:t>
      </w:r>
      <w:r w:rsidR="00CA021F">
        <w:rPr>
          <w:lang w:eastAsia="fr-FR"/>
        </w:rPr>
        <w:t xml:space="preserve">, comme un </w:t>
      </w:r>
      <w:r w:rsidR="003002F3">
        <w:rPr>
          <w:lang w:eastAsia="fr-FR"/>
        </w:rPr>
        <w:t>congé mobile, ils doivent informer directement leur supérieur immédiat avant le début de leur quart de travail.</w:t>
      </w:r>
    </w:p>
    <w:p w14:paraId="5068D73A" w14:textId="0B4C7430" w:rsidR="003002F3" w:rsidRPr="00F939A3" w:rsidRDefault="003002F3" w:rsidP="006067FE">
      <w:pPr>
        <w:pStyle w:val="Sansinterligne"/>
        <w:rPr>
          <w:lang w:eastAsia="fr-FR"/>
        </w:rPr>
      </w:pPr>
      <w:r>
        <w:rPr>
          <w:lang w:eastAsia="fr-FR"/>
        </w:rPr>
        <w:t xml:space="preserve">Les employés doivent se référer à leur supérieur immédiat, </w:t>
      </w:r>
      <w:r w:rsidR="00CA021F">
        <w:rPr>
          <w:lang w:eastAsia="fr-FR"/>
        </w:rPr>
        <w:t xml:space="preserve">à </w:t>
      </w:r>
      <w:r>
        <w:rPr>
          <w:lang w:eastAsia="fr-FR"/>
        </w:rPr>
        <w:t>la convention collective ou</w:t>
      </w:r>
      <w:r w:rsidR="00CA021F">
        <w:rPr>
          <w:lang w:eastAsia="fr-FR"/>
        </w:rPr>
        <w:t xml:space="preserve"> à</w:t>
      </w:r>
      <w:r>
        <w:rPr>
          <w:lang w:eastAsia="fr-FR"/>
        </w:rPr>
        <w:t xml:space="preserve"> l’entente</w:t>
      </w:r>
      <w:r w:rsidR="008E7184">
        <w:rPr>
          <w:lang w:eastAsia="fr-FR"/>
        </w:rPr>
        <w:t>-</w:t>
      </w:r>
      <w:r>
        <w:rPr>
          <w:lang w:eastAsia="fr-FR"/>
        </w:rPr>
        <w:t>cadre pour la gestion des absences (congés, vacances, etc.)</w:t>
      </w:r>
      <w:r w:rsidR="005F5559">
        <w:rPr>
          <w:lang w:eastAsia="fr-FR"/>
        </w:rPr>
        <w:t>.</w:t>
      </w:r>
    </w:p>
    <w:p w14:paraId="71D1928C" w14:textId="5F6C8C11" w:rsidR="00733E8F" w:rsidRDefault="00733E8F" w:rsidP="00733E8F">
      <w:pPr>
        <w:pStyle w:val="Titre2"/>
      </w:pPr>
      <w:bookmarkStart w:id="51" w:name="_Toc135208616"/>
      <w:r>
        <w:t>Adresse courriel @carletonsurmer.com</w:t>
      </w:r>
      <w:bookmarkEnd w:id="51"/>
    </w:p>
    <w:p w14:paraId="62D1BCB5" w14:textId="77777777" w:rsidR="00237D9E" w:rsidRDefault="005F5559" w:rsidP="009C0D5C">
      <w:pPr>
        <w:jc w:val="both"/>
        <w:rPr>
          <w:lang w:eastAsia="fr-FR"/>
        </w:rPr>
      </w:pPr>
      <w:r>
        <w:rPr>
          <w:lang w:eastAsia="fr-FR"/>
        </w:rPr>
        <w:t>Une adresse courriel avec le nom de domaine de la Ville peut être assignée</w:t>
      </w:r>
      <w:r w:rsidR="00237D9E">
        <w:rPr>
          <w:lang w:eastAsia="fr-FR"/>
        </w:rPr>
        <w:t xml:space="preserve"> à un employé</w:t>
      </w:r>
      <w:r>
        <w:rPr>
          <w:lang w:eastAsia="fr-FR"/>
        </w:rPr>
        <w:t xml:space="preserve"> au besoin, sur demande à </w:t>
      </w:r>
      <w:r w:rsidR="00237D9E">
        <w:rPr>
          <w:lang w:eastAsia="fr-FR"/>
        </w:rPr>
        <w:t>son</w:t>
      </w:r>
      <w:r>
        <w:rPr>
          <w:lang w:eastAsia="fr-FR"/>
        </w:rPr>
        <w:t xml:space="preserve"> supérieur. Les </w:t>
      </w:r>
      <w:r w:rsidR="00733E8F" w:rsidRPr="00B97DBF">
        <w:rPr>
          <w:lang w:eastAsia="fr-FR"/>
        </w:rPr>
        <w:t xml:space="preserve">signatures </w:t>
      </w:r>
      <w:r>
        <w:rPr>
          <w:lang w:eastAsia="fr-FR"/>
        </w:rPr>
        <w:t xml:space="preserve">courriel de la Ville sont </w:t>
      </w:r>
      <w:r w:rsidR="00733E8F" w:rsidRPr="00B97DBF">
        <w:rPr>
          <w:lang w:eastAsia="fr-FR"/>
        </w:rPr>
        <w:t>standardisées</w:t>
      </w:r>
      <w:r>
        <w:rPr>
          <w:lang w:eastAsia="fr-FR"/>
        </w:rPr>
        <w:t xml:space="preserve">. Certaines adresses permettent de partager des carnets d’adresses et des </w:t>
      </w:r>
      <w:r w:rsidR="00733E8F">
        <w:rPr>
          <w:lang w:eastAsia="fr-FR"/>
        </w:rPr>
        <w:t>calendriers</w:t>
      </w:r>
      <w:r>
        <w:rPr>
          <w:lang w:eastAsia="fr-FR"/>
        </w:rPr>
        <w:t xml:space="preserve"> avec d’autres membres de l’équipe. On accè</w:t>
      </w:r>
      <w:r w:rsidR="00237D9E">
        <w:rPr>
          <w:lang w:eastAsia="fr-FR"/>
        </w:rPr>
        <w:t>de</w:t>
      </w:r>
      <w:r>
        <w:rPr>
          <w:lang w:eastAsia="fr-FR"/>
        </w:rPr>
        <w:t xml:space="preserve"> à sa boîte de courriel par le logiciel Outlook ou avec un </w:t>
      </w:r>
      <w:r w:rsidR="00DA06BE">
        <w:rPr>
          <w:lang w:eastAsia="fr-FR"/>
        </w:rPr>
        <w:t>accès à distance</w:t>
      </w:r>
      <w:r w:rsidR="00237D9E">
        <w:rPr>
          <w:lang w:eastAsia="fr-FR"/>
        </w:rPr>
        <w:t xml:space="preserve">. </w:t>
      </w:r>
    </w:p>
    <w:p w14:paraId="0FAEE241" w14:textId="1E4856D1" w:rsidR="00AB449F" w:rsidRDefault="00EA4E92" w:rsidP="00AB449F">
      <w:pPr>
        <w:pStyle w:val="Titre2"/>
      </w:pPr>
      <w:bookmarkStart w:id="52" w:name="_Toc135208617"/>
      <w:r>
        <w:t xml:space="preserve">Médias </w:t>
      </w:r>
      <w:r w:rsidR="00412E38">
        <w:t>d’information</w:t>
      </w:r>
      <w:bookmarkEnd w:id="52"/>
    </w:p>
    <w:p w14:paraId="5A89B4CA" w14:textId="71053723" w:rsidR="00D07E5C" w:rsidRDefault="00D07E5C" w:rsidP="006067FE">
      <w:pPr>
        <w:pStyle w:val="Sansinterligne"/>
      </w:pPr>
      <w:r>
        <w:t xml:space="preserve">Les employés de la Ville peuvent consulter différents </w:t>
      </w:r>
      <w:r w:rsidR="00F0583B">
        <w:t>canaux</w:t>
      </w:r>
      <w:r>
        <w:t xml:space="preserve"> d’information pour connaître l’actualité municipale : </w:t>
      </w:r>
    </w:p>
    <w:p w14:paraId="50262286" w14:textId="77777777" w:rsidR="00D07E5C" w:rsidRDefault="00D07E5C" w:rsidP="00D07E5C">
      <w:pPr>
        <w:pStyle w:val="Titre3"/>
      </w:pPr>
      <w:bookmarkStart w:id="53" w:name="_Toc135208618"/>
      <w:r>
        <w:t>Ville</w:t>
      </w:r>
      <w:bookmarkEnd w:id="53"/>
    </w:p>
    <w:p w14:paraId="488C5014" w14:textId="24B387A3" w:rsidR="00D07E5C" w:rsidRDefault="00D07E5C" w:rsidP="006067FE">
      <w:pPr>
        <w:pStyle w:val="Sansinterligne"/>
        <w:numPr>
          <w:ilvl w:val="0"/>
          <w:numId w:val="29"/>
        </w:numPr>
        <w:rPr>
          <w:lang w:val="en-CA"/>
        </w:rPr>
      </w:pPr>
      <w:r>
        <w:rPr>
          <w:lang w:val="en-CA"/>
        </w:rPr>
        <w:t xml:space="preserve">Site web : </w:t>
      </w:r>
      <w:hyperlink r:id="rId23" w:history="1">
        <w:r w:rsidRPr="009D6ADB">
          <w:rPr>
            <w:rStyle w:val="Lienhypertexte"/>
            <w:lang w:val="en-CA"/>
          </w:rPr>
          <w:t>Carletonsurmer.com</w:t>
        </w:r>
      </w:hyperlink>
      <w:r w:rsidRPr="00D07E5C">
        <w:rPr>
          <w:lang w:val="en-CA"/>
        </w:rPr>
        <w:t xml:space="preserve"> </w:t>
      </w:r>
    </w:p>
    <w:p w14:paraId="67AFA57D" w14:textId="6B4795B8" w:rsidR="009D6ADB" w:rsidRPr="009D6ADB" w:rsidRDefault="009D6ADB" w:rsidP="006067FE">
      <w:pPr>
        <w:pStyle w:val="Sansinterligne"/>
        <w:numPr>
          <w:ilvl w:val="0"/>
          <w:numId w:val="29"/>
        </w:numPr>
      </w:pPr>
      <w:r w:rsidRPr="009D6ADB">
        <w:t xml:space="preserve">Infolettre : </w:t>
      </w:r>
      <w:hyperlink r:id="rId24" w:history="1">
        <w:r>
          <w:rPr>
            <w:rStyle w:val="Lienhypertexte"/>
          </w:rPr>
          <w:t>carletonsurmer.com/abonnement-a-linfolettre/</w:t>
        </w:r>
      </w:hyperlink>
    </w:p>
    <w:p w14:paraId="5689D62A" w14:textId="2789FFC8" w:rsidR="00D07E5C" w:rsidRPr="00252595" w:rsidRDefault="00D07E5C" w:rsidP="006067FE">
      <w:pPr>
        <w:pStyle w:val="Sansinterligne"/>
        <w:numPr>
          <w:ilvl w:val="0"/>
          <w:numId w:val="29"/>
        </w:numPr>
      </w:pPr>
      <w:r w:rsidRPr="00252595">
        <w:lastRenderedPageBreak/>
        <w:t xml:space="preserve">Facebook : </w:t>
      </w:r>
      <w:hyperlink r:id="rId25" w:history="1">
        <w:r w:rsidR="009D6ADB" w:rsidRPr="00252595">
          <w:rPr>
            <w:rStyle w:val="Lienhypertexte"/>
          </w:rPr>
          <w:t>facebook.com/carletonsurmer/</w:t>
        </w:r>
      </w:hyperlink>
    </w:p>
    <w:p w14:paraId="564B354A" w14:textId="5F9A1BF8" w:rsidR="005F5559" w:rsidRPr="005F5559" w:rsidRDefault="00D07E5C" w:rsidP="005F5559">
      <w:pPr>
        <w:pStyle w:val="Sansinterligne"/>
        <w:numPr>
          <w:ilvl w:val="0"/>
          <w:numId w:val="29"/>
        </w:numPr>
        <w:rPr>
          <w:rStyle w:val="Lienhypertexte"/>
          <w:color w:val="auto"/>
          <w:u w:val="none"/>
        </w:rPr>
      </w:pPr>
      <w:r w:rsidRPr="00252595">
        <w:t>You</w:t>
      </w:r>
      <w:r w:rsidR="008E7184">
        <w:t>T</w:t>
      </w:r>
      <w:r w:rsidRPr="00252595">
        <w:t xml:space="preserve">ube : </w:t>
      </w:r>
      <w:hyperlink r:id="rId26" w:history="1">
        <w:r w:rsidR="00252595" w:rsidRPr="00252595">
          <w:rPr>
            <w:rStyle w:val="Lienhypertexte"/>
          </w:rPr>
          <w:t>Youtube.com/ville de Carleton-sur-Mer</w:t>
        </w:r>
      </w:hyperlink>
    </w:p>
    <w:p w14:paraId="363FCBDE" w14:textId="51F59B14" w:rsidR="00653658" w:rsidRDefault="00D07E5C" w:rsidP="005F5559">
      <w:pPr>
        <w:pStyle w:val="Sansinterligne"/>
        <w:numPr>
          <w:ilvl w:val="0"/>
          <w:numId w:val="29"/>
        </w:numPr>
      </w:pPr>
      <w:r w:rsidRPr="00252595">
        <w:t>Journal municipal</w:t>
      </w:r>
      <w:r w:rsidR="00252595" w:rsidRPr="00252595">
        <w:t xml:space="preserve"> : </w:t>
      </w:r>
      <w:r w:rsidR="00252595" w:rsidRPr="005F5559">
        <w:rPr>
          <w:i/>
          <w:iCs/>
          <w:shd w:val="clear" w:color="auto" w:fill="FFFFFF"/>
        </w:rPr>
        <w:t>Le Hublot</w:t>
      </w:r>
      <w:r w:rsidR="00252595" w:rsidRPr="005F5559">
        <w:rPr>
          <w:shd w:val="clear" w:color="auto" w:fill="FFFFFF"/>
        </w:rPr>
        <w:t xml:space="preserve"> est distribué une fois par mois par la poste dans les foyers de Carleton-sur-Mer. Le contenu du journal est aussi publié sur le site web de la Ville et annoncé dans une infolettre gratuitement. Il suffit d’avoir une adresse courriel pour </w:t>
      </w:r>
      <w:hyperlink r:id="rId27" w:history="1">
        <w:r w:rsidR="00252595" w:rsidRPr="005F5559">
          <w:rPr>
            <w:rStyle w:val="Lienhypertexte"/>
            <w:rFonts w:ascii="Helvetica" w:hAnsi="Helvetica" w:cs="Helvetica"/>
            <w:color w:val="28507A"/>
            <w:bdr w:val="none" w:sz="0" w:space="0" w:color="auto" w:frame="1"/>
            <w:shd w:val="clear" w:color="auto" w:fill="FFFFFF"/>
          </w:rPr>
          <w:t>s’abonner à cette infolettre</w:t>
        </w:r>
      </w:hyperlink>
      <w:r w:rsidR="00252595">
        <w:t xml:space="preserve">. </w:t>
      </w:r>
    </w:p>
    <w:p w14:paraId="79291F3C" w14:textId="73E66B7D" w:rsidR="004D30C0" w:rsidRDefault="004D30C0" w:rsidP="004D30C0">
      <w:pPr>
        <w:pStyle w:val="Titre4"/>
      </w:pPr>
      <w:r>
        <w:t>Politique éditoriale</w:t>
      </w:r>
    </w:p>
    <w:p w14:paraId="2888D60D" w14:textId="59E795B5" w:rsidR="00252595" w:rsidRDefault="00252595" w:rsidP="006067FE">
      <w:pPr>
        <w:pStyle w:val="Sansinterligne"/>
      </w:pPr>
      <w:r>
        <w:t xml:space="preserve">La ligne éditoriale </w:t>
      </w:r>
      <w:r w:rsidR="00237D9E">
        <w:t xml:space="preserve">du journal </w:t>
      </w:r>
      <w:r>
        <w:t>permet d’informer les lecteurs sur l’actualité locale, telle que :</w:t>
      </w:r>
    </w:p>
    <w:p w14:paraId="5DA0CC94" w14:textId="77777777" w:rsidR="004D30C0" w:rsidRDefault="00252595" w:rsidP="004D30C0">
      <w:pPr>
        <w:pStyle w:val="Paragraphedeliste"/>
        <w:numPr>
          <w:ilvl w:val="0"/>
          <w:numId w:val="24"/>
        </w:numPr>
      </w:pPr>
      <w:r>
        <w:t xml:space="preserve">ce qui est à surveiller à Carleton-sur-Mer jusqu’à la prochaine parution du journal; </w:t>
      </w:r>
    </w:p>
    <w:p w14:paraId="7A5C7584" w14:textId="77777777" w:rsidR="004D30C0" w:rsidRDefault="00252595" w:rsidP="004D30C0">
      <w:pPr>
        <w:pStyle w:val="Paragraphedeliste"/>
        <w:numPr>
          <w:ilvl w:val="0"/>
          <w:numId w:val="24"/>
        </w:numPr>
      </w:pPr>
      <w:r>
        <w:t xml:space="preserve">les dossiers de l’administration municipale; </w:t>
      </w:r>
    </w:p>
    <w:p w14:paraId="252A29FD" w14:textId="77777777" w:rsidR="004D30C0" w:rsidRDefault="00252595" w:rsidP="004D30C0">
      <w:pPr>
        <w:pStyle w:val="Paragraphedeliste"/>
        <w:numPr>
          <w:ilvl w:val="0"/>
          <w:numId w:val="24"/>
        </w:numPr>
      </w:pPr>
      <w:r>
        <w:t xml:space="preserve">la tribune du maire; </w:t>
      </w:r>
    </w:p>
    <w:p w14:paraId="781A4338" w14:textId="77777777" w:rsidR="004D30C0" w:rsidRDefault="00252595" w:rsidP="004D30C0">
      <w:pPr>
        <w:pStyle w:val="Paragraphedeliste"/>
        <w:numPr>
          <w:ilvl w:val="0"/>
          <w:numId w:val="24"/>
        </w:numPr>
      </w:pPr>
      <w:r>
        <w:t xml:space="preserve">les avis publics; </w:t>
      </w:r>
    </w:p>
    <w:p w14:paraId="19EBD7B9" w14:textId="77777777" w:rsidR="004D30C0" w:rsidRDefault="00252595" w:rsidP="004D30C0">
      <w:pPr>
        <w:pStyle w:val="Paragraphedeliste"/>
        <w:numPr>
          <w:ilvl w:val="0"/>
          <w:numId w:val="24"/>
        </w:numPr>
      </w:pPr>
      <w:r>
        <w:t xml:space="preserve">les projets en cours dans le contexte des politiques Ville étudiantes, famille et aînés; culture et patrimoine ou sur le plan sportif; </w:t>
      </w:r>
    </w:p>
    <w:p w14:paraId="2A159C08" w14:textId="77777777" w:rsidR="004D30C0" w:rsidRDefault="00252595" w:rsidP="004D30C0">
      <w:pPr>
        <w:pStyle w:val="Paragraphedeliste"/>
        <w:numPr>
          <w:ilvl w:val="0"/>
          <w:numId w:val="24"/>
        </w:numPr>
      </w:pPr>
      <w:r>
        <w:t xml:space="preserve">les nouvelles qui sortent de l’ordinaire concernant des organisations ou entreprises locales; </w:t>
      </w:r>
    </w:p>
    <w:p w14:paraId="22709372" w14:textId="77777777" w:rsidR="004D30C0" w:rsidRDefault="00252595" w:rsidP="004D30C0">
      <w:pPr>
        <w:pStyle w:val="Paragraphedeliste"/>
        <w:numPr>
          <w:ilvl w:val="0"/>
          <w:numId w:val="24"/>
        </w:numPr>
      </w:pPr>
      <w:r>
        <w:t xml:space="preserve">les activités du mois courant des organismes sportifs, communautaires, culturels et socioéconomiques; </w:t>
      </w:r>
    </w:p>
    <w:p w14:paraId="24529255" w14:textId="0C2C817F" w:rsidR="00252595" w:rsidRDefault="00252595" w:rsidP="004D30C0">
      <w:pPr>
        <w:pStyle w:val="Paragraphedeliste"/>
        <w:numPr>
          <w:ilvl w:val="0"/>
          <w:numId w:val="24"/>
        </w:numPr>
      </w:pPr>
      <w:r>
        <w:t>des chroniques sur l’histoire et l’environnement.</w:t>
      </w:r>
    </w:p>
    <w:p w14:paraId="0EC490B0" w14:textId="77777777" w:rsidR="00252595" w:rsidRDefault="00252595" w:rsidP="004D30C0">
      <w:pPr>
        <w:pStyle w:val="Titre4"/>
      </w:pPr>
      <w:r>
        <w:t>Dates de tombée et de parution</w:t>
      </w:r>
    </w:p>
    <w:p w14:paraId="25EF6031" w14:textId="677C6365" w:rsidR="00252595" w:rsidRDefault="00252595" w:rsidP="006067FE">
      <w:pPr>
        <w:pStyle w:val="Sansinterligne"/>
      </w:pPr>
      <w:r>
        <w:t xml:space="preserve">Le journal est distribué le vendredi qui suit la séance ordinaire du conseil municipal. Les organismes peuvent envoyer leurs textes et photos au plus tard le vendredi qui précède la séance du conseil, à l’adresse </w:t>
      </w:r>
      <w:hyperlink r:id="rId28" w:history="1">
        <w:r w:rsidR="004D30C0" w:rsidRPr="0048178B">
          <w:rPr>
            <w:rStyle w:val="Lienhypertexte"/>
          </w:rPr>
          <w:t>lehublot@carletonsurmer.com</w:t>
        </w:r>
      </w:hyperlink>
      <w:r>
        <w:t>.</w:t>
      </w:r>
    </w:p>
    <w:p w14:paraId="18E5BC9F" w14:textId="7268B900" w:rsidR="00252595" w:rsidRPr="00252595" w:rsidRDefault="00252595" w:rsidP="006067FE">
      <w:pPr>
        <w:pStyle w:val="Sansinterligne"/>
      </w:pPr>
      <w:r>
        <w:t xml:space="preserve">Pour connaître les dates de ces séances publiques, consultez </w:t>
      </w:r>
      <w:hyperlink r:id="rId29" w:history="1">
        <w:r w:rsidRPr="004D30C0">
          <w:rPr>
            <w:rStyle w:val="Lienhypertexte"/>
          </w:rPr>
          <w:t>carletonsurmer.com/gouvernance municipale/Liens utiles pour suivre la politique municipale</w:t>
        </w:r>
      </w:hyperlink>
      <w:r>
        <w:t>.</w:t>
      </w:r>
    </w:p>
    <w:p w14:paraId="4EE689DF" w14:textId="5FE6FAE7" w:rsidR="00D07E5C" w:rsidRDefault="00D07E5C" w:rsidP="00D07E5C">
      <w:pPr>
        <w:pStyle w:val="Titre3"/>
        <w:rPr>
          <w:lang w:val="en-CA"/>
        </w:rPr>
      </w:pPr>
      <w:bookmarkStart w:id="54" w:name="_Toc135208619"/>
      <w:r>
        <w:rPr>
          <w:lang w:val="en-CA"/>
        </w:rPr>
        <w:t>Camping</w:t>
      </w:r>
      <w:bookmarkEnd w:id="54"/>
    </w:p>
    <w:p w14:paraId="3B3448A2" w14:textId="686E4106" w:rsidR="00D07E5C" w:rsidRPr="005F5559" w:rsidRDefault="00D07E5C" w:rsidP="005F5559">
      <w:pPr>
        <w:pStyle w:val="Paragraphedeliste"/>
        <w:numPr>
          <w:ilvl w:val="0"/>
          <w:numId w:val="30"/>
        </w:numPr>
        <w:rPr>
          <w:lang w:val="en-CA"/>
        </w:rPr>
      </w:pPr>
      <w:r w:rsidRPr="005F5559">
        <w:rPr>
          <w:lang w:val="en-CA"/>
        </w:rPr>
        <w:t xml:space="preserve">Site web : </w:t>
      </w:r>
      <w:hyperlink r:id="rId30" w:history="1">
        <w:r w:rsidRPr="005F5559">
          <w:rPr>
            <w:rStyle w:val="Lienhypertexte"/>
            <w:lang w:val="en-CA"/>
          </w:rPr>
          <w:t>campingcarletonsurmer.com</w:t>
        </w:r>
      </w:hyperlink>
    </w:p>
    <w:p w14:paraId="6403BC84" w14:textId="17805D53" w:rsidR="00D07E5C" w:rsidRPr="005F5559" w:rsidRDefault="00D07E5C" w:rsidP="005F5559">
      <w:pPr>
        <w:pStyle w:val="Paragraphedeliste"/>
        <w:numPr>
          <w:ilvl w:val="0"/>
          <w:numId w:val="30"/>
        </w:numPr>
        <w:rPr>
          <w:lang w:val="en-CA"/>
        </w:rPr>
      </w:pPr>
      <w:r w:rsidRPr="005F5559">
        <w:rPr>
          <w:lang w:val="en-CA"/>
        </w:rPr>
        <w:t xml:space="preserve">Facebook : </w:t>
      </w:r>
      <w:hyperlink r:id="rId31" w:history="1">
        <w:r w:rsidR="00553B88" w:rsidRPr="005F5559">
          <w:rPr>
            <w:rStyle w:val="Lienhypertexte"/>
            <w:lang w:val="en-CA"/>
          </w:rPr>
          <w:t>facebook.com/Campingcarletonsurmer/</w:t>
        </w:r>
      </w:hyperlink>
    </w:p>
    <w:p w14:paraId="388DD726" w14:textId="7CAF8A3F" w:rsidR="00D07E5C" w:rsidRDefault="00D07E5C" w:rsidP="00D07E5C">
      <w:pPr>
        <w:pStyle w:val="Titre3"/>
        <w:rPr>
          <w:lang w:val="en-CA"/>
        </w:rPr>
      </w:pPr>
      <w:bookmarkStart w:id="55" w:name="_Toc135208620"/>
      <w:r>
        <w:rPr>
          <w:lang w:val="en-CA"/>
        </w:rPr>
        <w:t>Golf</w:t>
      </w:r>
      <w:bookmarkEnd w:id="55"/>
    </w:p>
    <w:p w14:paraId="75579988" w14:textId="69B9B54F" w:rsidR="00D07E5C" w:rsidRPr="005F5559" w:rsidRDefault="00D07E5C" w:rsidP="005F5559">
      <w:pPr>
        <w:pStyle w:val="Paragraphedeliste"/>
        <w:numPr>
          <w:ilvl w:val="0"/>
          <w:numId w:val="31"/>
        </w:numPr>
        <w:rPr>
          <w:lang w:val="en-CA"/>
        </w:rPr>
      </w:pPr>
      <w:r w:rsidRPr="005F5559">
        <w:rPr>
          <w:lang w:val="en-CA"/>
        </w:rPr>
        <w:t xml:space="preserve">Site web : </w:t>
      </w:r>
      <w:hyperlink r:id="rId32" w:history="1">
        <w:r w:rsidRPr="005F5559">
          <w:rPr>
            <w:rStyle w:val="Lienhypertexte"/>
            <w:lang w:val="en-CA"/>
          </w:rPr>
          <w:t>golfcarletonsurmer.com</w:t>
        </w:r>
      </w:hyperlink>
    </w:p>
    <w:p w14:paraId="346A1B19" w14:textId="077DFFE7" w:rsidR="00D07E5C" w:rsidRPr="005F5559" w:rsidRDefault="00D07E5C" w:rsidP="005F5559">
      <w:pPr>
        <w:pStyle w:val="Paragraphedeliste"/>
        <w:numPr>
          <w:ilvl w:val="0"/>
          <w:numId w:val="31"/>
        </w:numPr>
        <w:rPr>
          <w:lang w:val="en-CA"/>
        </w:rPr>
      </w:pPr>
      <w:r w:rsidRPr="005F5559">
        <w:rPr>
          <w:lang w:val="en-CA"/>
        </w:rPr>
        <w:t xml:space="preserve">Facebook : </w:t>
      </w:r>
      <w:hyperlink r:id="rId33" w:history="1">
        <w:r w:rsidR="00553B88" w:rsidRPr="005F5559">
          <w:rPr>
            <w:rStyle w:val="Lienhypertexte"/>
            <w:lang w:val="en-CA"/>
          </w:rPr>
          <w:t>facebook.com/golfcarletonsurmer/</w:t>
        </w:r>
      </w:hyperlink>
    </w:p>
    <w:p w14:paraId="76B45F1C" w14:textId="134CDA2D" w:rsidR="00D07E5C" w:rsidRDefault="00D07E5C" w:rsidP="00D07E5C">
      <w:pPr>
        <w:pStyle w:val="Titre3"/>
        <w:rPr>
          <w:lang w:val="en-CA"/>
        </w:rPr>
      </w:pPr>
      <w:bookmarkStart w:id="56" w:name="_Toc135208621"/>
      <w:r>
        <w:rPr>
          <w:lang w:val="en-CA"/>
        </w:rPr>
        <w:t>Quai des arts</w:t>
      </w:r>
      <w:bookmarkEnd w:id="56"/>
    </w:p>
    <w:p w14:paraId="065AB1B0" w14:textId="33CEBBEF" w:rsidR="00D07E5C" w:rsidRPr="00D07E5C" w:rsidRDefault="00D07E5C" w:rsidP="00D07E5C">
      <w:pPr>
        <w:rPr>
          <w:lang w:val="en-CA"/>
        </w:rPr>
      </w:pPr>
      <w:r>
        <w:rPr>
          <w:lang w:val="en-CA"/>
        </w:rPr>
        <w:t xml:space="preserve">Site web : </w:t>
      </w:r>
      <w:hyperlink r:id="rId34" w:history="1">
        <w:r w:rsidRPr="00252595">
          <w:rPr>
            <w:rStyle w:val="Lienhypertexte"/>
            <w:lang w:val="en-CA"/>
          </w:rPr>
          <w:t>quaidesarts.ca</w:t>
        </w:r>
      </w:hyperlink>
    </w:p>
    <w:p w14:paraId="4D94D311" w14:textId="77777777" w:rsidR="00AB449F" w:rsidRDefault="00412E38" w:rsidP="00AB449F">
      <w:pPr>
        <w:pStyle w:val="Titre2"/>
      </w:pPr>
      <w:bookmarkStart w:id="57" w:name="_Toc135208622"/>
      <w:r>
        <w:t>Besoins d’information supplémentaires</w:t>
      </w:r>
      <w:bookmarkEnd w:id="57"/>
    </w:p>
    <w:p w14:paraId="26B04653" w14:textId="2BE96E14" w:rsidR="00412E38" w:rsidRDefault="000B39AB" w:rsidP="006067FE">
      <w:pPr>
        <w:pStyle w:val="Sansinterligne"/>
      </w:pPr>
      <w:r>
        <w:t xml:space="preserve">Consultez votre </w:t>
      </w:r>
      <w:r w:rsidR="0026010C">
        <w:t>superviseur</w:t>
      </w:r>
      <w:r>
        <w:t xml:space="preserve"> pour obtenir toute information complémentaire. </w:t>
      </w:r>
    </w:p>
    <w:p w14:paraId="4081F7F0" w14:textId="77777777" w:rsidR="00233B16" w:rsidRDefault="00233B16" w:rsidP="00412E38">
      <w:pPr>
        <w:pStyle w:val="Titre1"/>
      </w:pPr>
      <w:r>
        <w:br w:type="page"/>
      </w:r>
    </w:p>
    <w:p w14:paraId="6D59B5FA" w14:textId="54C263F8" w:rsidR="00412E38" w:rsidRDefault="00412E38" w:rsidP="00412E38">
      <w:pPr>
        <w:pStyle w:val="Titre1"/>
      </w:pPr>
      <w:bookmarkStart w:id="58" w:name="_Toc135208623"/>
      <w:r>
        <w:lastRenderedPageBreak/>
        <w:t>Coordonnées des infrastructures municipales</w:t>
      </w:r>
      <w:bookmarkEnd w:id="58"/>
    </w:p>
    <w:tbl>
      <w:tblPr>
        <w:tblStyle w:val="TableauListe1Clair-Accentuation1"/>
        <w:tblW w:w="5000" w:type="pct"/>
        <w:jc w:val="center"/>
        <w:tblLook w:val="0600" w:firstRow="0" w:lastRow="0" w:firstColumn="0" w:lastColumn="0" w:noHBand="1" w:noVBand="1"/>
      </w:tblPr>
      <w:tblGrid>
        <w:gridCol w:w="5812"/>
        <w:gridCol w:w="4274"/>
      </w:tblGrid>
      <w:tr w:rsidR="006A5510" w:rsidRPr="00153B3D" w14:paraId="0CDA5771" w14:textId="77777777" w:rsidTr="00C64D24">
        <w:trPr>
          <w:trHeight w:val="677"/>
          <w:jc w:val="center"/>
        </w:trPr>
        <w:tc>
          <w:tcPr>
            <w:tcW w:w="2881" w:type="pct"/>
            <w:vAlign w:val="center"/>
          </w:tcPr>
          <w:p w14:paraId="5627081A" w14:textId="77777777" w:rsidR="006A5510" w:rsidRPr="006A5510" w:rsidRDefault="006A5510" w:rsidP="006A5510">
            <w:pPr>
              <w:rPr>
                <w:rFonts w:cs="Tahoma"/>
                <w:color w:val="002060"/>
              </w:rPr>
            </w:pPr>
            <w:r w:rsidRPr="006A5510">
              <w:rPr>
                <w:rFonts w:cs="Tahoma"/>
                <w:color w:val="002060"/>
              </w:rPr>
              <w:t>Camping Municipal</w:t>
            </w:r>
          </w:p>
        </w:tc>
        <w:tc>
          <w:tcPr>
            <w:tcW w:w="2119" w:type="pct"/>
            <w:vAlign w:val="center"/>
          </w:tcPr>
          <w:p w14:paraId="5AEEE35C" w14:textId="4935A2BD" w:rsidR="006A5510" w:rsidRPr="00C64D24" w:rsidRDefault="006A5510" w:rsidP="006A5510">
            <w:pPr>
              <w:rPr>
                <w:rFonts w:cs="Tahoma"/>
                <w:bCs/>
                <w:color w:val="002060"/>
              </w:rPr>
            </w:pPr>
            <w:r w:rsidRPr="00C64D24">
              <w:rPr>
                <w:rFonts w:cs="Tahoma"/>
                <w:bCs/>
                <w:color w:val="002060"/>
              </w:rPr>
              <w:t>319, avenue du Phare</w:t>
            </w:r>
          </w:p>
          <w:p w14:paraId="199539E2" w14:textId="77777777" w:rsidR="006A5510" w:rsidRPr="00C64D24" w:rsidRDefault="006A5510" w:rsidP="006A5510">
            <w:pPr>
              <w:rPr>
                <w:rFonts w:cs="Tahoma"/>
                <w:bCs/>
                <w:color w:val="002060"/>
              </w:rPr>
            </w:pPr>
            <w:r w:rsidRPr="00C64D24">
              <w:rPr>
                <w:rFonts w:cs="Tahoma"/>
                <w:bCs/>
                <w:color w:val="002060"/>
              </w:rPr>
              <w:t>Téléphone : (418) 364-3992</w:t>
            </w:r>
          </w:p>
        </w:tc>
      </w:tr>
      <w:tr w:rsidR="006A5510" w:rsidRPr="00153B3D" w14:paraId="3DBCC9F8" w14:textId="77777777" w:rsidTr="00C64D24">
        <w:trPr>
          <w:trHeight w:val="677"/>
          <w:jc w:val="center"/>
        </w:trPr>
        <w:tc>
          <w:tcPr>
            <w:tcW w:w="2881" w:type="pct"/>
            <w:shd w:val="clear" w:color="auto" w:fill="EAF2FA"/>
            <w:vAlign w:val="center"/>
          </w:tcPr>
          <w:p w14:paraId="2F593057" w14:textId="77777777" w:rsidR="006A5510" w:rsidRPr="006A5510" w:rsidRDefault="006A5510" w:rsidP="006A5510">
            <w:pPr>
              <w:rPr>
                <w:rFonts w:cs="Tahoma"/>
                <w:color w:val="002060"/>
              </w:rPr>
            </w:pPr>
            <w:r w:rsidRPr="006A5510">
              <w:rPr>
                <w:rFonts w:cs="Tahoma"/>
                <w:color w:val="002060"/>
              </w:rPr>
              <w:t>Caserne de pompiers</w:t>
            </w:r>
          </w:p>
        </w:tc>
        <w:tc>
          <w:tcPr>
            <w:tcW w:w="2119" w:type="pct"/>
            <w:shd w:val="clear" w:color="auto" w:fill="EAF2FA"/>
            <w:vAlign w:val="center"/>
          </w:tcPr>
          <w:p w14:paraId="1FA2BA1E" w14:textId="5734C4F4" w:rsidR="006A5510" w:rsidRPr="006A5510" w:rsidRDefault="006A5510" w:rsidP="006A5510">
            <w:pPr>
              <w:rPr>
                <w:rFonts w:cs="Tahoma"/>
                <w:color w:val="002060"/>
              </w:rPr>
            </w:pPr>
            <w:r w:rsidRPr="006A5510">
              <w:rPr>
                <w:rFonts w:cs="Tahoma"/>
                <w:color w:val="002060"/>
              </w:rPr>
              <w:t>7, rue Comeau</w:t>
            </w:r>
          </w:p>
          <w:p w14:paraId="40CAC38D" w14:textId="77777777" w:rsidR="006A5510" w:rsidRPr="006A5510" w:rsidRDefault="006A5510" w:rsidP="006A5510">
            <w:pPr>
              <w:rPr>
                <w:rFonts w:cs="Tahoma"/>
                <w:color w:val="002060"/>
              </w:rPr>
            </w:pPr>
            <w:r w:rsidRPr="006A5510">
              <w:rPr>
                <w:rFonts w:cs="Tahoma"/>
                <w:color w:val="002060"/>
              </w:rPr>
              <w:t>Téléphone : (418) 364-7666</w:t>
            </w:r>
          </w:p>
        </w:tc>
      </w:tr>
      <w:tr w:rsidR="006A5510" w:rsidRPr="00153B3D" w14:paraId="7B29F3EB" w14:textId="77777777" w:rsidTr="00C64D24">
        <w:trPr>
          <w:trHeight w:val="677"/>
          <w:jc w:val="center"/>
        </w:trPr>
        <w:tc>
          <w:tcPr>
            <w:tcW w:w="2881" w:type="pct"/>
            <w:vAlign w:val="center"/>
          </w:tcPr>
          <w:p w14:paraId="0E9D0F74" w14:textId="77777777" w:rsidR="006A5510" w:rsidRPr="006A5510" w:rsidRDefault="006A5510" w:rsidP="006A5510">
            <w:pPr>
              <w:rPr>
                <w:rFonts w:cs="Tahoma"/>
                <w:color w:val="002060"/>
              </w:rPr>
            </w:pPr>
            <w:r w:rsidRPr="006A5510">
              <w:rPr>
                <w:rFonts w:cs="Tahoma"/>
                <w:color w:val="002060"/>
              </w:rPr>
              <w:t>Club de Golf de Carleton-sur-Mer</w:t>
            </w:r>
          </w:p>
        </w:tc>
        <w:tc>
          <w:tcPr>
            <w:tcW w:w="2119" w:type="pct"/>
            <w:vAlign w:val="center"/>
          </w:tcPr>
          <w:p w14:paraId="0DF80004" w14:textId="46D7681F" w:rsidR="006A5510" w:rsidRPr="006A5510" w:rsidRDefault="006A5510" w:rsidP="006A5510">
            <w:pPr>
              <w:rPr>
                <w:rFonts w:cs="Tahoma"/>
                <w:color w:val="002060"/>
              </w:rPr>
            </w:pPr>
            <w:r w:rsidRPr="006A5510">
              <w:rPr>
                <w:rFonts w:cs="Tahoma"/>
                <w:color w:val="002060"/>
              </w:rPr>
              <w:t>939, boulevard Perron</w:t>
            </w:r>
          </w:p>
          <w:p w14:paraId="7E2561E8" w14:textId="3CDFD540" w:rsidR="006A5510" w:rsidRPr="006A5510" w:rsidRDefault="006A5510" w:rsidP="006A5510">
            <w:pPr>
              <w:rPr>
                <w:rFonts w:cs="Tahoma"/>
                <w:color w:val="002060"/>
              </w:rPr>
            </w:pPr>
            <w:r w:rsidRPr="006A5510">
              <w:rPr>
                <w:rFonts w:cs="Tahoma"/>
                <w:color w:val="002060"/>
              </w:rPr>
              <w:t>Téléphone : (418)</w:t>
            </w:r>
            <w:r w:rsidR="00C76DE4">
              <w:rPr>
                <w:rFonts w:cs="Tahoma"/>
                <w:color w:val="002060"/>
              </w:rPr>
              <w:t xml:space="preserve"> </w:t>
            </w:r>
            <w:r w:rsidRPr="006A5510">
              <w:rPr>
                <w:rFonts w:cs="Tahoma"/>
                <w:color w:val="002060"/>
              </w:rPr>
              <w:t>364-3434</w:t>
            </w:r>
          </w:p>
        </w:tc>
      </w:tr>
      <w:tr w:rsidR="006A5510" w:rsidRPr="00153B3D" w14:paraId="1ADF15AE" w14:textId="77777777" w:rsidTr="00C64D24">
        <w:trPr>
          <w:trHeight w:val="677"/>
          <w:jc w:val="center"/>
        </w:trPr>
        <w:tc>
          <w:tcPr>
            <w:tcW w:w="2881" w:type="pct"/>
            <w:shd w:val="clear" w:color="auto" w:fill="EAF2FA"/>
            <w:vAlign w:val="center"/>
          </w:tcPr>
          <w:p w14:paraId="137F7B48" w14:textId="4C820B64" w:rsidR="006A5510" w:rsidRPr="006A5510" w:rsidRDefault="006D0FAE" w:rsidP="006A5510">
            <w:pPr>
              <w:rPr>
                <w:rFonts w:cs="Tahoma"/>
                <w:color w:val="002060"/>
              </w:rPr>
            </w:pPr>
            <w:r>
              <w:rPr>
                <w:rFonts w:cs="Tahoma"/>
                <w:color w:val="002060"/>
              </w:rPr>
              <w:t>Aréna</w:t>
            </w:r>
            <w:r w:rsidR="006A5510" w:rsidRPr="006A5510">
              <w:rPr>
                <w:rFonts w:cs="Tahoma"/>
                <w:color w:val="002060"/>
              </w:rPr>
              <w:t xml:space="preserve"> Léopold-Leclerc</w:t>
            </w:r>
          </w:p>
        </w:tc>
        <w:tc>
          <w:tcPr>
            <w:tcW w:w="2119" w:type="pct"/>
            <w:shd w:val="clear" w:color="auto" w:fill="EAF2FA"/>
            <w:vAlign w:val="center"/>
          </w:tcPr>
          <w:p w14:paraId="1FF721FA" w14:textId="40C2F6AE" w:rsidR="006A5510" w:rsidRPr="006A5510" w:rsidRDefault="006A5510" w:rsidP="006A5510">
            <w:pPr>
              <w:rPr>
                <w:rFonts w:cs="Tahoma"/>
                <w:color w:val="002060"/>
              </w:rPr>
            </w:pPr>
            <w:r w:rsidRPr="006A5510">
              <w:rPr>
                <w:rFonts w:cs="Tahoma"/>
                <w:color w:val="002060"/>
              </w:rPr>
              <w:t>33, rue Comeau</w:t>
            </w:r>
          </w:p>
          <w:p w14:paraId="66DF2D70" w14:textId="77777777" w:rsidR="006A5510" w:rsidRPr="006A5510" w:rsidRDefault="006A5510" w:rsidP="006A5510">
            <w:pPr>
              <w:rPr>
                <w:rFonts w:cs="Tahoma"/>
                <w:color w:val="002060"/>
              </w:rPr>
            </w:pPr>
            <w:r w:rsidRPr="006A5510">
              <w:rPr>
                <w:rFonts w:cs="Tahoma"/>
                <w:color w:val="002060"/>
              </w:rPr>
              <w:t>Téléphone : (418) 364-739</w:t>
            </w:r>
            <w:r w:rsidRPr="006A5510">
              <w:rPr>
                <w:rFonts w:cs="Tahoma"/>
                <w:color w:val="002060"/>
                <w:shd w:val="clear" w:color="auto" w:fill="EAF2FA"/>
              </w:rPr>
              <w:t>7</w:t>
            </w:r>
          </w:p>
        </w:tc>
      </w:tr>
      <w:tr w:rsidR="006A5510" w:rsidRPr="00153B3D" w14:paraId="2D3E546F" w14:textId="77777777" w:rsidTr="00C64D24">
        <w:trPr>
          <w:trHeight w:val="677"/>
          <w:jc w:val="center"/>
        </w:trPr>
        <w:tc>
          <w:tcPr>
            <w:tcW w:w="2881" w:type="pct"/>
            <w:vAlign w:val="center"/>
          </w:tcPr>
          <w:p w14:paraId="7B4F6E94" w14:textId="77777777" w:rsidR="006A5510" w:rsidRPr="006A5510" w:rsidRDefault="006A5510" w:rsidP="006A5510">
            <w:pPr>
              <w:rPr>
                <w:rFonts w:cs="Tahoma"/>
                <w:color w:val="002060"/>
              </w:rPr>
            </w:pPr>
            <w:r w:rsidRPr="006A5510">
              <w:rPr>
                <w:rFonts w:cs="Tahoma"/>
                <w:color w:val="002060"/>
              </w:rPr>
              <w:t>Centre plein air les Arpents verts</w:t>
            </w:r>
          </w:p>
        </w:tc>
        <w:tc>
          <w:tcPr>
            <w:tcW w:w="2119" w:type="pct"/>
            <w:vAlign w:val="center"/>
          </w:tcPr>
          <w:p w14:paraId="3457F427" w14:textId="05CF073E" w:rsidR="006A5510" w:rsidRPr="006A5510" w:rsidRDefault="006A5510" w:rsidP="006A5510">
            <w:pPr>
              <w:rPr>
                <w:rFonts w:cs="Tahoma"/>
                <w:color w:val="002060"/>
              </w:rPr>
            </w:pPr>
            <w:r w:rsidRPr="006A5510">
              <w:rPr>
                <w:rFonts w:cs="Tahoma"/>
                <w:color w:val="002060"/>
              </w:rPr>
              <w:t>130, route Beaulieu</w:t>
            </w:r>
          </w:p>
        </w:tc>
      </w:tr>
      <w:tr w:rsidR="006A5510" w:rsidRPr="00153B3D" w14:paraId="21F9E562" w14:textId="77777777" w:rsidTr="00C64D24">
        <w:trPr>
          <w:trHeight w:val="677"/>
          <w:jc w:val="center"/>
        </w:trPr>
        <w:tc>
          <w:tcPr>
            <w:tcW w:w="2881" w:type="pct"/>
            <w:shd w:val="clear" w:color="auto" w:fill="EAF2FA"/>
            <w:vAlign w:val="center"/>
          </w:tcPr>
          <w:p w14:paraId="4B39FF1D" w14:textId="24A9FDF7" w:rsidR="006A5510" w:rsidRPr="006A5510" w:rsidRDefault="006A5510" w:rsidP="006A5510">
            <w:pPr>
              <w:rPr>
                <w:rFonts w:cs="Tahoma"/>
                <w:color w:val="002060"/>
              </w:rPr>
            </w:pPr>
            <w:r w:rsidRPr="006A5510">
              <w:rPr>
                <w:rFonts w:cs="Tahoma"/>
                <w:color w:val="002060"/>
              </w:rPr>
              <w:t>Centre de transbordement de matériaux secs et ferreux</w:t>
            </w:r>
            <w:r w:rsidR="00943CFA">
              <w:rPr>
                <w:rFonts w:cs="Tahoma"/>
                <w:color w:val="002060"/>
              </w:rPr>
              <w:t xml:space="preserve">, Écocentre </w:t>
            </w:r>
            <w:r w:rsidR="00EE2F81">
              <w:rPr>
                <w:rFonts w:cs="Tahoma"/>
                <w:color w:val="002060"/>
              </w:rPr>
              <w:t>Richard-Nadeau</w:t>
            </w:r>
          </w:p>
        </w:tc>
        <w:tc>
          <w:tcPr>
            <w:tcW w:w="2119" w:type="pct"/>
            <w:shd w:val="clear" w:color="auto" w:fill="EAF2FA"/>
            <w:vAlign w:val="center"/>
          </w:tcPr>
          <w:p w14:paraId="0AFCDEBE" w14:textId="77777777" w:rsidR="006A5510" w:rsidRPr="006A5510" w:rsidRDefault="006A5510" w:rsidP="006A5510">
            <w:pPr>
              <w:rPr>
                <w:rFonts w:cs="Tahoma"/>
                <w:color w:val="002060"/>
              </w:rPr>
            </w:pPr>
            <w:r w:rsidRPr="006A5510">
              <w:rPr>
                <w:rFonts w:cs="Tahoma"/>
                <w:color w:val="002060"/>
              </w:rPr>
              <w:t>Extrémité de la rue Freddy-Allard Nord</w:t>
            </w:r>
          </w:p>
        </w:tc>
      </w:tr>
      <w:tr w:rsidR="006A5510" w:rsidRPr="00153B3D" w14:paraId="7D309D9C" w14:textId="77777777" w:rsidTr="00C64D24">
        <w:trPr>
          <w:trHeight w:val="677"/>
          <w:jc w:val="center"/>
        </w:trPr>
        <w:tc>
          <w:tcPr>
            <w:tcW w:w="2881" w:type="pct"/>
            <w:vAlign w:val="center"/>
          </w:tcPr>
          <w:p w14:paraId="0E338FD3" w14:textId="473E0F6F" w:rsidR="006A5510" w:rsidRPr="006A5510" w:rsidRDefault="006A5510" w:rsidP="00C64D24">
            <w:pPr>
              <w:rPr>
                <w:rFonts w:cs="Tahoma"/>
                <w:color w:val="002060"/>
              </w:rPr>
            </w:pPr>
            <w:r w:rsidRPr="006A5510">
              <w:rPr>
                <w:rFonts w:cs="Tahoma"/>
                <w:color w:val="002060"/>
              </w:rPr>
              <w:t>Garage municipal</w:t>
            </w:r>
            <w:r w:rsidR="00C64D24">
              <w:rPr>
                <w:rFonts w:cs="Tahoma"/>
                <w:color w:val="002060"/>
              </w:rPr>
              <w:t xml:space="preserve">, </w:t>
            </w:r>
            <w:r w:rsidRPr="006A5510">
              <w:rPr>
                <w:rFonts w:cs="Tahoma"/>
                <w:color w:val="002060"/>
              </w:rPr>
              <w:t>secteur Carleton</w:t>
            </w:r>
          </w:p>
        </w:tc>
        <w:tc>
          <w:tcPr>
            <w:tcW w:w="2119" w:type="pct"/>
            <w:vAlign w:val="center"/>
          </w:tcPr>
          <w:p w14:paraId="6B214B32" w14:textId="77777777" w:rsidR="006A5510" w:rsidRPr="006A5510" w:rsidRDefault="006A5510" w:rsidP="006A5510">
            <w:pPr>
              <w:rPr>
                <w:rFonts w:cs="Tahoma"/>
                <w:color w:val="002060"/>
              </w:rPr>
            </w:pPr>
            <w:r w:rsidRPr="006A5510">
              <w:rPr>
                <w:rFonts w:cs="Tahoma"/>
                <w:color w:val="002060"/>
              </w:rPr>
              <w:t>9, rue Comeau</w:t>
            </w:r>
          </w:p>
          <w:p w14:paraId="1FE3B201" w14:textId="77777777" w:rsidR="006A5510" w:rsidRPr="006A5510" w:rsidRDefault="006A5510" w:rsidP="006A5510">
            <w:pPr>
              <w:rPr>
                <w:rFonts w:cs="Tahoma"/>
                <w:color w:val="002060"/>
              </w:rPr>
            </w:pPr>
            <w:r w:rsidRPr="006A5510">
              <w:rPr>
                <w:rFonts w:cs="Tahoma"/>
                <w:color w:val="002060"/>
              </w:rPr>
              <w:t>Téléphone : (418) 364-3991</w:t>
            </w:r>
          </w:p>
        </w:tc>
      </w:tr>
      <w:tr w:rsidR="006A5510" w:rsidRPr="00153B3D" w14:paraId="14857C1E" w14:textId="77777777" w:rsidTr="00C64D24">
        <w:trPr>
          <w:trHeight w:val="677"/>
          <w:jc w:val="center"/>
        </w:trPr>
        <w:tc>
          <w:tcPr>
            <w:tcW w:w="2881" w:type="pct"/>
            <w:shd w:val="clear" w:color="auto" w:fill="EAF2FA"/>
            <w:vAlign w:val="center"/>
          </w:tcPr>
          <w:p w14:paraId="31491639" w14:textId="0351C6CB" w:rsidR="006A5510" w:rsidRPr="006A5510" w:rsidRDefault="006A5510" w:rsidP="00C64D24">
            <w:pPr>
              <w:rPr>
                <w:rFonts w:cs="Tahoma"/>
                <w:color w:val="002060"/>
              </w:rPr>
            </w:pPr>
            <w:r w:rsidRPr="006A5510">
              <w:rPr>
                <w:rFonts w:cs="Tahoma"/>
                <w:color w:val="002060"/>
              </w:rPr>
              <w:t>Garage municipal</w:t>
            </w:r>
            <w:r w:rsidR="00C64D24">
              <w:rPr>
                <w:rFonts w:cs="Tahoma"/>
                <w:color w:val="002060"/>
              </w:rPr>
              <w:t xml:space="preserve">, </w:t>
            </w:r>
            <w:r w:rsidRPr="006A5510">
              <w:rPr>
                <w:rFonts w:cs="Tahoma"/>
                <w:color w:val="002060"/>
              </w:rPr>
              <w:t>secteur S</w:t>
            </w:r>
            <w:r w:rsidR="008E7184">
              <w:rPr>
                <w:rFonts w:cs="Tahoma"/>
                <w:color w:val="002060"/>
              </w:rPr>
              <w:t>ain</w:t>
            </w:r>
            <w:r w:rsidRPr="006A5510">
              <w:rPr>
                <w:rFonts w:cs="Tahoma"/>
                <w:color w:val="002060"/>
              </w:rPr>
              <w:t>t-Omer</w:t>
            </w:r>
          </w:p>
        </w:tc>
        <w:tc>
          <w:tcPr>
            <w:tcW w:w="2119" w:type="pct"/>
            <w:shd w:val="clear" w:color="auto" w:fill="EAF2FA"/>
            <w:vAlign w:val="center"/>
          </w:tcPr>
          <w:p w14:paraId="673C6F44" w14:textId="55ECBED8" w:rsidR="006A5510" w:rsidRPr="006A5510" w:rsidRDefault="006A5510" w:rsidP="006A5510">
            <w:pPr>
              <w:rPr>
                <w:rFonts w:cs="Tahoma"/>
                <w:color w:val="002060"/>
              </w:rPr>
            </w:pPr>
            <w:r w:rsidRPr="006A5510">
              <w:rPr>
                <w:rFonts w:cs="Tahoma"/>
                <w:color w:val="002060"/>
              </w:rPr>
              <w:t>140, route Saint-Louis</w:t>
            </w:r>
          </w:p>
        </w:tc>
      </w:tr>
      <w:tr w:rsidR="006A5510" w:rsidRPr="00153B3D" w14:paraId="0FFA4485" w14:textId="77777777" w:rsidTr="00C64D24">
        <w:trPr>
          <w:trHeight w:val="677"/>
          <w:jc w:val="center"/>
        </w:trPr>
        <w:tc>
          <w:tcPr>
            <w:tcW w:w="2881" w:type="pct"/>
            <w:vAlign w:val="center"/>
          </w:tcPr>
          <w:p w14:paraId="5FF73A67" w14:textId="77777777" w:rsidR="006A5510" w:rsidRPr="006A5510" w:rsidRDefault="006A5510" w:rsidP="006A5510">
            <w:pPr>
              <w:rPr>
                <w:rFonts w:cs="Tahoma"/>
                <w:color w:val="002060"/>
              </w:rPr>
            </w:pPr>
            <w:r w:rsidRPr="006A5510">
              <w:rPr>
                <w:rFonts w:cs="Tahoma"/>
                <w:color w:val="002060"/>
              </w:rPr>
              <w:t>Hôtel de Ville</w:t>
            </w:r>
          </w:p>
        </w:tc>
        <w:tc>
          <w:tcPr>
            <w:tcW w:w="2119" w:type="pct"/>
            <w:vAlign w:val="center"/>
          </w:tcPr>
          <w:p w14:paraId="2A886167" w14:textId="77777777" w:rsidR="006A5510" w:rsidRPr="006A5510" w:rsidRDefault="006A5510" w:rsidP="006A5510">
            <w:pPr>
              <w:rPr>
                <w:rFonts w:cs="Tahoma"/>
                <w:color w:val="002060"/>
              </w:rPr>
            </w:pPr>
            <w:r w:rsidRPr="006A5510">
              <w:rPr>
                <w:rFonts w:cs="Tahoma"/>
                <w:color w:val="002060"/>
              </w:rPr>
              <w:t>629, boulevard Perron</w:t>
            </w:r>
          </w:p>
          <w:p w14:paraId="190FD8BB" w14:textId="77777777" w:rsidR="006A5510" w:rsidRPr="006A5510" w:rsidRDefault="006A5510" w:rsidP="006A5510">
            <w:pPr>
              <w:rPr>
                <w:rFonts w:cs="Tahoma"/>
                <w:color w:val="002060"/>
              </w:rPr>
            </w:pPr>
            <w:r w:rsidRPr="006A5510">
              <w:rPr>
                <w:rFonts w:cs="Tahoma"/>
                <w:color w:val="002060"/>
              </w:rPr>
              <w:t>Téléphone : (418) 364-7073</w:t>
            </w:r>
          </w:p>
        </w:tc>
      </w:tr>
      <w:tr w:rsidR="006A5510" w:rsidRPr="00153B3D" w14:paraId="294E6B84" w14:textId="77777777" w:rsidTr="00C64D24">
        <w:trPr>
          <w:trHeight w:val="677"/>
          <w:jc w:val="center"/>
        </w:trPr>
        <w:tc>
          <w:tcPr>
            <w:tcW w:w="2881" w:type="pct"/>
            <w:shd w:val="clear" w:color="auto" w:fill="EAF2FA"/>
            <w:vAlign w:val="center"/>
          </w:tcPr>
          <w:p w14:paraId="0F2359D7" w14:textId="77777777" w:rsidR="006A5510" w:rsidRPr="006A5510" w:rsidRDefault="006A5510" w:rsidP="006A5510">
            <w:pPr>
              <w:rPr>
                <w:rFonts w:cs="Tahoma"/>
                <w:color w:val="002060"/>
              </w:rPr>
            </w:pPr>
            <w:r w:rsidRPr="006A5510">
              <w:rPr>
                <w:rFonts w:cs="Tahoma"/>
                <w:color w:val="002060"/>
              </w:rPr>
              <w:t>Parc des Horizons</w:t>
            </w:r>
          </w:p>
        </w:tc>
        <w:tc>
          <w:tcPr>
            <w:tcW w:w="2119" w:type="pct"/>
            <w:shd w:val="clear" w:color="auto" w:fill="EAF2FA"/>
            <w:vAlign w:val="center"/>
          </w:tcPr>
          <w:p w14:paraId="0B391E5C" w14:textId="6BBE0940" w:rsidR="006A5510" w:rsidRPr="006A5510" w:rsidRDefault="006A5510" w:rsidP="006A5510">
            <w:pPr>
              <w:rPr>
                <w:rFonts w:cs="Tahoma"/>
                <w:color w:val="002060"/>
              </w:rPr>
            </w:pPr>
            <w:r w:rsidRPr="006A5510">
              <w:rPr>
                <w:rFonts w:cs="Tahoma"/>
                <w:color w:val="002060"/>
              </w:rPr>
              <w:t>499, boulevard Perro</w:t>
            </w:r>
            <w:r>
              <w:rPr>
                <w:rFonts w:cs="Tahoma"/>
                <w:color w:val="002060"/>
              </w:rPr>
              <w:t>n</w:t>
            </w:r>
          </w:p>
        </w:tc>
      </w:tr>
      <w:tr w:rsidR="006A5510" w:rsidRPr="00153B3D" w14:paraId="3D1E55FB" w14:textId="77777777" w:rsidTr="00C64D24">
        <w:trPr>
          <w:trHeight w:val="677"/>
          <w:jc w:val="center"/>
        </w:trPr>
        <w:tc>
          <w:tcPr>
            <w:tcW w:w="2881" w:type="pct"/>
            <w:vAlign w:val="center"/>
          </w:tcPr>
          <w:p w14:paraId="407F745B" w14:textId="0B03DF52" w:rsidR="006A5510" w:rsidRPr="006A5510" w:rsidRDefault="006A5510" w:rsidP="006A5510">
            <w:pPr>
              <w:rPr>
                <w:rFonts w:cs="Tahoma"/>
                <w:color w:val="002060"/>
              </w:rPr>
            </w:pPr>
            <w:r w:rsidRPr="006A5510">
              <w:rPr>
                <w:rFonts w:cs="Tahoma"/>
                <w:color w:val="002060"/>
              </w:rPr>
              <w:t xml:space="preserve">Parc </w:t>
            </w:r>
            <w:r w:rsidR="003B16AA">
              <w:rPr>
                <w:rFonts w:cs="Tahoma"/>
                <w:color w:val="002060"/>
              </w:rPr>
              <w:t>L</w:t>
            </w:r>
            <w:r w:rsidRPr="006A5510">
              <w:rPr>
                <w:rFonts w:cs="Tahoma"/>
                <w:color w:val="002060"/>
              </w:rPr>
              <w:t>a Grande-Envolée</w:t>
            </w:r>
          </w:p>
        </w:tc>
        <w:tc>
          <w:tcPr>
            <w:tcW w:w="2119" w:type="pct"/>
            <w:vAlign w:val="center"/>
          </w:tcPr>
          <w:p w14:paraId="28D2E16A" w14:textId="761EF0B5" w:rsidR="006A5510" w:rsidRPr="006A5510" w:rsidRDefault="006A5510" w:rsidP="006A5510">
            <w:pPr>
              <w:rPr>
                <w:rFonts w:cs="Tahoma"/>
                <w:color w:val="002060"/>
              </w:rPr>
            </w:pPr>
            <w:r w:rsidRPr="006A5510">
              <w:rPr>
                <w:rFonts w:cs="Tahoma"/>
                <w:color w:val="002060"/>
              </w:rPr>
              <w:t>219, route 132 Ouest</w:t>
            </w:r>
          </w:p>
        </w:tc>
      </w:tr>
      <w:tr w:rsidR="006A5510" w:rsidRPr="00153B3D" w14:paraId="401B1931" w14:textId="77777777" w:rsidTr="00C64D24">
        <w:trPr>
          <w:trHeight w:val="677"/>
          <w:jc w:val="center"/>
        </w:trPr>
        <w:tc>
          <w:tcPr>
            <w:tcW w:w="2881" w:type="pct"/>
            <w:shd w:val="clear" w:color="auto" w:fill="EAF2FA"/>
            <w:vAlign w:val="center"/>
          </w:tcPr>
          <w:p w14:paraId="4FD55A0C" w14:textId="5401EC24" w:rsidR="006A5510" w:rsidRPr="006A5510" w:rsidRDefault="006A5510" w:rsidP="006A5510">
            <w:pPr>
              <w:rPr>
                <w:rFonts w:cs="Tahoma"/>
                <w:color w:val="002060"/>
              </w:rPr>
            </w:pPr>
            <w:r w:rsidRPr="006A5510">
              <w:rPr>
                <w:rFonts w:cs="Tahoma"/>
                <w:color w:val="002060"/>
              </w:rPr>
              <w:t>Place du Vieux</w:t>
            </w:r>
            <w:r w:rsidR="003B16AA">
              <w:rPr>
                <w:rFonts w:cs="Tahoma"/>
                <w:color w:val="002060"/>
              </w:rPr>
              <w:t>-</w:t>
            </w:r>
            <w:r w:rsidRPr="006A5510">
              <w:rPr>
                <w:rFonts w:cs="Tahoma"/>
                <w:color w:val="002060"/>
              </w:rPr>
              <w:t>Quai</w:t>
            </w:r>
          </w:p>
        </w:tc>
        <w:tc>
          <w:tcPr>
            <w:tcW w:w="2119" w:type="pct"/>
            <w:shd w:val="clear" w:color="auto" w:fill="EAF2FA"/>
            <w:vAlign w:val="center"/>
          </w:tcPr>
          <w:p w14:paraId="723A42A1" w14:textId="5B48946B" w:rsidR="006A5510" w:rsidRPr="006A5510" w:rsidRDefault="006A5510" w:rsidP="006A5510">
            <w:pPr>
              <w:rPr>
                <w:rFonts w:cs="Tahoma"/>
                <w:color w:val="002060"/>
              </w:rPr>
            </w:pPr>
            <w:r w:rsidRPr="006A5510">
              <w:rPr>
                <w:rFonts w:cs="Tahoma"/>
                <w:color w:val="002060"/>
              </w:rPr>
              <w:t xml:space="preserve">Route 132 </w:t>
            </w:r>
            <w:r w:rsidR="0069383C">
              <w:rPr>
                <w:rFonts w:cs="Tahoma"/>
                <w:color w:val="002060"/>
              </w:rPr>
              <w:t>Est</w:t>
            </w:r>
          </w:p>
        </w:tc>
      </w:tr>
      <w:tr w:rsidR="006A5510" w:rsidRPr="00153B3D" w14:paraId="238DCD1A" w14:textId="77777777" w:rsidTr="00C64D24">
        <w:trPr>
          <w:trHeight w:val="677"/>
          <w:jc w:val="center"/>
        </w:trPr>
        <w:tc>
          <w:tcPr>
            <w:tcW w:w="2881" w:type="pct"/>
            <w:vAlign w:val="center"/>
          </w:tcPr>
          <w:p w14:paraId="6AA24CA2" w14:textId="77777777" w:rsidR="006A5510" w:rsidRPr="006A5510" w:rsidRDefault="006A5510" w:rsidP="006A5510">
            <w:pPr>
              <w:rPr>
                <w:rFonts w:cs="Tahoma"/>
                <w:color w:val="002060"/>
              </w:rPr>
            </w:pPr>
            <w:r w:rsidRPr="006A5510">
              <w:rPr>
                <w:rFonts w:cs="Tahoma"/>
                <w:color w:val="002060"/>
              </w:rPr>
              <w:t>Pointe Tracadigash</w:t>
            </w:r>
          </w:p>
        </w:tc>
        <w:tc>
          <w:tcPr>
            <w:tcW w:w="2119" w:type="pct"/>
            <w:vAlign w:val="center"/>
          </w:tcPr>
          <w:p w14:paraId="3BC22EE5" w14:textId="1FD445C4" w:rsidR="006A5510" w:rsidRPr="006A5510" w:rsidRDefault="006A5510" w:rsidP="006A5510">
            <w:pPr>
              <w:rPr>
                <w:rFonts w:cs="Tahoma"/>
                <w:color w:val="002060"/>
              </w:rPr>
            </w:pPr>
            <w:r w:rsidRPr="006A5510">
              <w:rPr>
                <w:rFonts w:cs="Tahoma"/>
                <w:color w:val="002060"/>
              </w:rPr>
              <w:t>Extrémité de l’avenue du Phare</w:t>
            </w:r>
          </w:p>
        </w:tc>
      </w:tr>
      <w:tr w:rsidR="006A5510" w:rsidRPr="00153B3D" w14:paraId="3A2B640A" w14:textId="77777777" w:rsidTr="00C64D24">
        <w:trPr>
          <w:trHeight w:val="677"/>
          <w:jc w:val="center"/>
        </w:trPr>
        <w:tc>
          <w:tcPr>
            <w:tcW w:w="2881" w:type="pct"/>
            <w:shd w:val="clear" w:color="auto" w:fill="EAF2FA"/>
            <w:vAlign w:val="center"/>
          </w:tcPr>
          <w:p w14:paraId="120223FB" w14:textId="2CFB76E1" w:rsidR="006A5510" w:rsidRPr="006A5510" w:rsidRDefault="006A5510" w:rsidP="006A5510">
            <w:pPr>
              <w:rPr>
                <w:rFonts w:cs="Tahoma"/>
                <w:color w:val="002060"/>
              </w:rPr>
            </w:pPr>
            <w:r w:rsidRPr="006A5510">
              <w:rPr>
                <w:rFonts w:cs="Tahoma"/>
                <w:color w:val="002060"/>
              </w:rPr>
              <w:t xml:space="preserve">Quai des </w:t>
            </w:r>
            <w:r w:rsidR="003B16AA">
              <w:rPr>
                <w:rFonts w:cs="Tahoma"/>
                <w:color w:val="002060"/>
              </w:rPr>
              <w:t>a</w:t>
            </w:r>
            <w:r w:rsidRPr="006A5510">
              <w:rPr>
                <w:rFonts w:cs="Tahoma"/>
                <w:color w:val="002060"/>
              </w:rPr>
              <w:t>rts</w:t>
            </w:r>
          </w:p>
        </w:tc>
        <w:tc>
          <w:tcPr>
            <w:tcW w:w="2119" w:type="pct"/>
            <w:shd w:val="clear" w:color="auto" w:fill="EAF2FA"/>
            <w:vAlign w:val="center"/>
          </w:tcPr>
          <w:p w14:paraId="772B1D3C" w14:textId="77777777" w:rsidR="006A5510" w:rsidRPr="006A5510" w:rsidRDefault="006A5510" w:rsidP="006A5510">
            <w:pPr>
              <w:rPr>
                <w:rFonts w:cs="Tahoma"/>
                <w:color w:val="002060"/>
              </w:rPr>
            </w:pPr>
            <w:r w:rsidRPr="006A5510">
              <w:rPr>
                <w:rFonts w:cs="Tahoma"/>
                <w:color w:val="002060"/>
              </w:rPr>
              <w:t>774, boulevard Perron</w:t>
            </w:r>
          </w:p>
          <w:p w14:paraId="3E93763A" w14:textId="77777777" w:rsidR="006A5510" w:rsidRPr="006A5510" w:rsidRDefault="006A5510" w:rsidP="006A5510">
            <w:pPr>
              <w:rPr>
                <w:rFonts w:cs="Tahoma"/>
                <w:color w:val="002060"/>
              </w:rPr>
            </w:pPr>
            <w:r w:rsidRPr="006A5510">
              <w:rPr>
                <w:rFonts w:cs="Tahoma"/>
                <w:color w:val="002060"/>
              </w:rPr>
              <w:t>Téléphone : (418) 364-6822</w:t>
            </w:r>
          </w:p>
        </w:tc>
      </w:tr>
      <w:tr w:rsidR="006A5510" w:rsidRPr="00153B3D" w14:paraId="2DFE33F2" w14:textId="77777777" w:rsidTr="00C64D24">
        <w:trPr>
          <w:trHeight w:val="677"/>
          <w:jc w:val="center"/>
        </w:trPr>
        <w:tc>
          <w:tcPr>
            <w:tcW w:w="2881" w:type="pct"/>
            <w:vAlign w:val="center"/>
          </w:tcPr>
          <w:p w14:paraId="2DA9ACB9" w14:textId="77777777" w:rsidR="006A5510" w:rsidRPr="006A5510" w:rsidRDefault="006A5510" w:rsidP="006A5510">
            <w:pPr>
              <w:rPr>
                <w:rFonts w:cs="Tahoma"/>
                <w:color w:val="002060"/>
              </w:rPr>
            </w:pPr>
            <w:r w:rsidRPr="006A5510">
              <w:rPr>
                <w:rFonts w:cs="Tahoma"/>
                <w:color w:val="002060"/>
              </w:rPr>
              <w:t>Salle Charles-Dugas</w:t>
            </w:r>
          </w:p>
        </w:tc>
        <w:tc>
          <w:tcPr>
            <w:tcW w:w="2119" w:type="pct"/>
            <w:vAlign w:val="center"/>
          </w:tcPr>
          <w:p w14:paraId="4FC404EF" w14:textId="49B647C1" w:rsidR="006A5510" w:rsidRPr="006A5510" w:rsidRDefault="006A5510" w:rsidP="006A5510">
            <w:pPr>
              <w:rPr>
                <w:rFonts w:cs="Tahoma"/>
                <w:color w:val="002060"/>
              </w:rPr>
            </w:pPr>
            <w:r w:rsidRPr="006A5510">
              <w:rPr>
                <w:rFonts w:cs="Tahoma"/>
                <w:color w:val="002060"/>
              </w:rPr>
              <w:t>47, rue Comeau</w:t>
            </w:r>
          </w:p>
        </w:tc>
      </w:tr>
    </w:tbl>
    <w:p w14:paraId="5639B01B" w14:textId="77777777" w:rsidR="00210ACF" w:rsidRDefault="00210ACF" w:rsidP="001110DE">
      <w:pPr>
        <w:pStyle w:val="Titre1"/>
      </w:pPr>
      <w:r>
        <w:br w:type="page"/>
      </w:r>
    </w:p>
    <w:p w14:paraId="5054A463" w14:textId="3B9B773A" w:rsidR="00863B5E" w:rsidRDefault="0026010C" w:rsidP="001110DE">
      <w:pPr>
        <w:pStyle w:val="Titre1"/>
      </w:pPr>
      <w:bookmarkStart w:id="59" w:name="_Toc135208624"/>
      <w:r>
        <w:lastRenderedPageBreak/>
        <w:t>Intégration</w:t>
      </w:r>
      <w:bookmarkEnd w:id="59"/>
    </w:p>
    <w:p w14:paraId="5125E4C6" w14:textId="37D7D5B0" w:rsidR="0026010C" w:rsidRDefault="0026010C" w:rsidP="001C0A70">
      <w:pPr>
        <w:jc w:val="both"/>
        <w:rPr>
          <w:lang w:eastAsia="fr-FR"/>
        </w:rPr>
      </w:pPr>
      <w:r>
        <w:rPr>
          <w:lang w:eastAsia="fr-FR"/>
        </w:rPr>
        <w:t xml:space="preserve">Les premières semaines de travail dans le cadre d’un nouvel emploi, sont très importantes pour permettre à l’employé de découvrir ses tâches, son équipe et son environnement de travail. C’est lors de cette période que l’employé peut percevoir s’il sera bien dans ce travail. </w:t>
      </w:r>
    </w:p>
    <w:p w14:paraId="2319EA38" w14:textId="299FD855" w:rsidR="0026010C" w:rsidRPr="0026010C" w:rsidRDefault="0026010C" w:rsidP="001C0A70">
      <w:pPr>
        <w:jc w:val="both"/>
        <w:rPr>
          <w:lang w:eastAsia="fr-FR"/>
        </w:rPr>
      </w:pPr>
      <w:r>
        <w:rPr>
          <w:lang w:eastAsia="fr-FR"/>
        </w:rPr>
        <w:t>Le</w:t>
      </w:r>
      <w:r w:rsidRPr="0026010C">
        <w:rPr>
          <w:lang w:eastAsia="fr-FR"/>
        </w:rPr>
        <w:t xml:space="preserve"> nouvel employé sera rencontré par son superviseur immédiat toutes les semaines durant </w:t>
      </w:r>
      <w:r>
        <w:rPr>
          <w:lang w:eastAsia="fr-FR"/>
        </w:rPr>
        <w:t>10</w:t>
      </w:r>
      <w:r w:rsidR="00237D9E">
        <w:rPr>
          <w:lang w:eastAsia="fr-FR"/>
        </w:rPr>
        <w:t> </w:t>
      </w:r>
      <w:r w:rsidRPr="0026010C">
        <w:rPr>
          <w:lang w:eastAsia="fr-FR"/>
        </w:rPr>
        <w:t>semaines afin d</w:t>
      </w:r>
      <w:r w:rsidR="00237D9E">
        <w:rPr>
          <w:lang w:eastAsia="fr-FR"/>
        </w:rPr>
        <w:t>e faciliter</w:t>
      </w:r>
      <w:r w:rsidRPr="0026010C">
        <w:rPr>
          <w:lang w:eastAsia="fr-FR"/>
        </w:rPr>
        <w:t xml:space="preserve"> son intégration à l’emploi.</w:t>
      </w:r>
      <w:r>
        <w:rPr>
          <w:lang w:eastAsia="fr-FR"/>
        </w:rPr>
        <w:t xml:space="preserve"> Il est important de mentionner que l</w:t>
      </w:r>
      <w:r w:rsidRPr="0026010C">
        <w:rPr>
          <w:lang w:eastAsia="fr-FR"/>
        </w:rPr>
        <w:t>’employé a la responsabilité de questionner son superviseur, particulièrement durant l’intégration.</w:t>
      </w:r>
    </w:p>
    <w:p w14:paraId="3C0CFF34" w14:textId="7B1784F5" w:rsidR="001110DE" w:rsidRDefault="001110DE" w:rsidP="001110DE">
      <w:pPr>
        <w:pStyle w:val="Titre1"/>
      </w:pPr>
      <w:bookmarkStart w:id="60" w:name="_Toc135208625"/>
      <w:r>
        <w:t>Autorisation</w:t>
      </w:r>
      <w:bookmarkEnd w:id="60"/>
    </w:p>
    <w:p w14:paraId="5A5FAC2F" w14:textId="6E11A02C" w:rsidR="001110DE" w:rsidRDefault="001110DE" w:rsidP="006067FE">
      <w:pPr>
        <w:pStyle w:val="Sansinterligne"/>
        <w:rPr>
          <w:lang w:eastAsia="fr-FR"/>
        </w:rPr>
      </w:pPr>
      <w:r>
        <w:rPr>
          <w:lang w:eastAsia="fr-FR"/>
        </w:rPr>
        <w:t xml:space="preserve">J’autorise la Ville de Carleton-sur-Mer </w:t>
      </w:r>
      <w:r w:rsidR="00DD59D8">
        <w:rPr>
          <w:lang w:eastAsia="fr-FR"/>
        </w:rPr>
        <w:t>à</w:t>
      </w:r>
      <w:r>
        <w:rPr>
          <w:lang w:eastAsia="fr-FR"/>
        </w:rPr>
        <w:t xml:space="preserve"> publier mes coordonnées personnel</w:t>
      </w:r>
      <w:r w:rsidR="008E7184">
        <w:rPr>
          <w:lang w:eastAsia="fr-FR"/>
        </w:rPr>
        <w:t>le</w:t>
      </w:r>
      <w:r>
        <w:rPr>
          <w:lang w:eastAsia="fr-FR"/>
        </w:rPr>
        <w:t>s et mon numéro de téléphone dans le carnet d’adresse</w:t>
      </w:r>
      <w:r w:rsidR="008E7184">
        <w:rPr>
          <w:lang w:eastAsia="fr-FR"/>
        </w:rPr>
        <w:t>s</w:t>
      </w:r>
      <w:r>
        <w:rPr>
          <w:lang w:eastAsia="fr-FR"/>
        </w:rPr>
        <w:t xml:space="preserve"> interne.</w:t>
      </w:r>
    </w:p>
    <w:p w14:paraId="1C2662FA" w14:textId="1222B246" w:rsidR="000B39AB" w:rsidRDefault="000B39AB" w:rsidP="006067FE">
      <w:pPr>
        <w:pStyle w:val="Sansinterligne"/>
        <w:rPr>
          <w:lang w:eastAsia="fr-FR"/>
        </w:rPr>
      </w:pPr>
    </w:p>
    <w:p w14:paraId="581DD0CA" w14:textId="634EADDC" w:rsidR="00863B5E" w:rsidRDefault="00863B5E" w:rsidP="006067FE">
      <w:pPr>
        <w:pStyle w:val="Sansinterligne"/>
        <w:rPr>
          <w:lang w:eastAsia="fr-FR"/>
        </w:rPr>
      </w:pPr>
    </w:p>
    <w:p w14:paraId="3CACE11B" w14:textId="77777777" w:rsidR="006D0FAE" w:rsidRDefault="006D0FAE" w:rsidP="006067FE">
      <w:pPr>
        <w:pStyle w:val="Sansinterligne"/>
        <w:rPr>
          <w:lang w:eastAsia="fr-FR"/>
        </w:rPr>
      </w:pPr>
    </w:p>
    <w:p w14:paraId="5C70BAB7" w14:textId="77777777" w:rsidR="00863B5E" w:rsidRDefault="00863B5E" w:rsidP="006067FE">
      <w:pPr>
        <w:pStyle w:val="Sansinterligne"/>
        <w:rPr>
          <w:lang w:eastAsia="fr-FR"/>
        </w:rPr>
      </w:pPr>
    </w:p>
    <w:p w14:paraId="3FC3CE4C" w14:textId="4FB525F2" w:rsidR="001110DE" w:rsidRDefault="001110DE" w:rsidP="000B39AB">
      <w:pPr>
        <w:tabs>
          <w:tab w:val="left" w:leader="underscore" w:pos="6237"/>
        </w:tabs>
        <w:rPr>
          <w:lang w:eastAsia="fr-FR"/>
        </w:rPr>
      </w:pPr>
      <w:r>
        <w:rPr>
          <w:lang w:eastAsia="fr-FR"/>
        </w:rPr>
        <w:t xml:space="preserve">Signature : </w:t>
      </w:r>
      <w:r w:rsidR="000B39AB">
        <w:rPr>
          <w:lang w:eastAsia="fr-FR"/>
        </w:rPr>
        <w:tab/>
      </w:r>
      <w:r w:rsidR="000B39AB">
        <w:rPr>
          <w:lang w:eastAsia="fr-FR"/>
        </w:rPr>
        <w:tab/>
      </w:r>
    </w:p>
    <w:p w14:paraId="737D8324" w14:textId="53D1864E" w:rsidR="005C6442" w:rsidRDefault="005C6442" w:rsidP="000B39AB">
      <w:pPr>
        <w:tabs>
          <w:tab w:val="left" w:leader="underscore" w:pos="6237"/>
        </w:tabs>
        <w:rPr>
          <w:lang w:eastAsia="fr-FR"/>
        </w:rPr>
      </w:pPr>
    </w:p>
    <w:p w14:paraId="0DA66682" w14:textId="77777777" w:rsidR="00474040" w:rsidRDefault="00474040" w:rsidP="005C6442">
      <w:pPr>
        <w:pStyle w:val="Titre1"/>
        <w:numPr>
          <w:ilvl w:val="0"/>
          <w:numId w:val="0"/>
        </w:numPr>
        <w:sectPr w:rsidR="00474040" w:rsidSect="007C30B5">
          <w:pgSz w:w="12240" w:h="15840" w:code="1"/>
          <w:pgMar w:top="1440" w:right="1077" w:bottom="1440" w:left="1077" w:header="567" w:footer="709" w:gutter="0"/>
          <w:cols w:space="708"/>
          <w:docGrid w:linePitch="360"/>
        </w:sectPr>
      </w:pPr>
    </w:p>
    <w:p w14:paraId="46B90955" w14:textId="4C26F589" w:rsidR="005C6442" w:rsidRDefault="005C6442" w:rsidP="005C6442">
      <w:pPr>
        <w:pStyle w:val="Titre1"/>
        <w:numPr>
          <w:ilvl w:val="0"/>
          <w:numId w:val="0"/>
        </w:numPr>
      </w:pPr>
      <w:bookmarkStart w:id="61" w:name="_Toc135208626"/>
      <w:r>
        <w:lastRenderedPageBreak/>
        <w:t>ANNEXES</w:t>
      </w:r>
      <w:bookmarkEnd w:id="61"/>
      <w:r>
        <w:t> </w:t>
      </w:r>
    </w:p>
    <w:p w14:paraId="2FE4CB0F" w14:textId="10F7D996" w:rsidR="005C6442" w:rsidRPr="00237D9E" w:rsidRDefault="00237D9E" w:rsidP="008D072A">
      <w:pPr>
        <w:pStyle w:val="Titre5"/>
        <w:numPr>
          <w:ilvl w:val="0"/>
          <w:numId w:val="0"/>
        </w:numPr>
        <w:ind w:left="709"/>
        <w:rPr>
          <w:lang w:eastAsia="fr-FR"/>
        </w:rPr>
      </w:pPr>
      <w:r w:rsidRPr="00237D9E">
        <w:rPr>
          <w:lang w:eastAsia="fr-FR"/>
        </w:rPr>
        <w:t>Plan stratégique 20</w:t>
      </w:r>
      <w:r>
        <w:rPr>
          <w:lang w:eastAsia="fr-FR"/>
        </w:rPr>
        <w:t>19</w:t>
      </w:r>
      <w:r w:rsidRPr="00237D9E">
        <w:rPr>
          <w:lang w:eastAsia="fr-FR"/>
        </w:rPr>
        <w:t>-2024</w:t>
      </w:r>
    </w:p>
    <w:p w14:paraId="43A7E9BB" w14:textId="533574D8" w:rsidR="005C6442" w:rsidRDefault="005C6442" w:rsidP="008D072A">
      <w:pPr>
        <w:pStyle w:val="Titre5"/>
        <w:numPr>
          <w:ilvl w:val="0"/>
          <w:numId w:val="0"/>
        </w:numPr>
        <w:ind w:left="709"/>
      </w:pPr>
      <w:r w:rsidRPr="00B97DBF">
        <w:t>Code d’éthique</w:t>
      </w:r>
    </w:p>
    <w:p w14:paraId="758E41E5" w14:textId="61596971" w:rsidR="005C6442" w:rsidRDefault="005C6442" w:rsidP="008D072A">
      <w:pPr>
        <w:pStyle w:val="Titre5"/>
        <w:numPr>
          <w:ilvl w:val="0"/>
          <w:numId w:val="0"/>
        </w:numPr>
        <w:ind w:left="709"/>
      </w:pPr>
      <w:r w:rsidRPr="00B97DBF">
        <w:t>Politique contre le harcèlement psychologique et sexuel</w:t>
      </w:r>
    </w:p>
    <w:p w14:paraId="504309FE" w14:textId="4815ED7C" w:rsidR="005C6442" w:rsidRDefault="005C6442" w:rsidP="008D072A">
      <w:pPr>
        <w:pStyle w:val="Titre5"/>
        <w:numPr>
          <w:ilvl w:val="0"/>
          <w:numId w:val="0"/>
        </w:numPr>
        <w:ind w:left="709"/>
      </w:pPr>
      <w:r w:rsidRPr="00B97DBF">
        <w:t>Politique de reconnaissance des employés de la Ville</w:t>
      </w:r>
    </w:p>
    <w:p w14:paraId="24CDCE0D" w14:textId="77777777" w:rsidR="00310310" w:rsidRDefault="005C6442" w:rsidP="00310310">
      <w:pPr>
        <w:pStyle w:val="Titre5"/>
        <w:numPr>
          <w:ilvl w:val="0"/>
          <w:numId w:val="0"/>
        </w:numPr>
        <w:ind w:left="709"/>
      </w:pPr>
      <w:r w:rsidRPr="00B97DBF">
        <w:t xml:space="preserve">Politique </w:t>
      </w:r>
      <w:r w:rsidR="008D072A">
        <w:t>régissant l’</w:t>
      </w:r>
      <w:r>
        <w:t xml:space="preserve">alcool et </w:t>
      </w:r>
      <w:r w:rsidR="008D072A">
        <w:t xml:space="preserve">les </w:t>
      </w:r>
      <w:r>
        <w:t>drogue</w:t>
      </w:r>
      <w:r w:rsidR="008D072A">
        <w:t>s en milieu de travail</w:t>
      </w:r>
    </w:p>
    <w:p w14:paraId="2ECD9923" w14:textId="47084F0F" w:rsidR="00310310" w:rsidRPr="00310310" w:rsidRDefault="00310310" w:rsidP="00310310">
      <w:pPr>
        <w:pStyle w:val="Titre5"/>
        <w:numPr>
          <w:ilvl w:val="0"/>
          <w:numId w:val="0"/>
        </w:numPr>
        <w:ind w:left="709"/>
      </w:pPr>
      <w:r w:rsidRPr="00310310">
        <w:t>Politique service à la clientèle</w:t>
      </w:r>
    </w:p>
    <w:sectPr w:rsidR="00310310" w:rsidRPr="00310310" w:rsidSect="007C30B5">
      <w:type w:val="oddPage"/>
      <w:pgSz w:w="12240" w:h="15840" w:code="1"/>
      <w:pgMar w:top="1440" w:right="1077" w:bottom="144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06874" w14:textId="77777777" w:rsidR="007C30B5" w:rsidRDefault="007C30B5" w:rsidP="00714067">
      <w:pPr>
        <w:spacing w:after="0" w:line="240" w:lineRule="auto"/>
      </w:pPr>
      <w:r>
        <w:separator/>
      </w:r>
    </w:p>
  </w:endnote>
  <w:endnote w:type="continuationSeparator" w:id="0">
    <w:p w14:paraId="01AC913E" w14:textId="77777777" w:rsidR="007C30B5" w:rsidRDefault="007C30B5" w:rsidP="00714067">
      <w:pPr>
        <w:spacing w:after="0" w:line="240" w:lineRule="auto"/>
      </w:pPr>
      <w:r>
        <w:continuationSeparator/>
      </w:r>
    </w:p>
  </w:endnote>
  <w:endnote w:type="continuationNotice" w:id="1">
    <w:p w14:paraId="1912D5AA" w14:textId="77777777" w:rsidR="007C30B5" w:rsidRDefault="007C3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ndon Grotesque Bold">
    <w:panose1 w:val="020B08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20907518" w:displacedByCustomXml="next"/>
  <w:bookmarkEnd w:id="0" w:displacedByCustomXml="next"/>
  <w:bookmarkStart w:id="1" w:name="_Hlk20907519" w:displacedByCustomXml="next"/>
  <w:bookmarkEnd w:id="1" w:displacedByCustomXml="next"/>
  <w:bookmarkStart w:id="2" w:name="_Hlk20907520" w:displacedByCustomXml="next"/>
  <w:bookmarkEnd w:id="2" w:displacedByCustomXml="next"/>
  <w:bookmarkStart w:id="3" w:name="_Hlk20907521" w:displacedByCustomXml="next"/>
  <w:bookmarkEnd w:id="3" w:displacedByCustomXml="next"/>
  <w:sdt>
    <w:sdtPr>
      <w:rPr>
        <w:rFonts w:asciiTheme="majorHAnsi" w:eastAsiaTheme="majorEastAsia" w:hAnsiTheme="majorHAnsi" w:cstheme="majorBidi"/>
        <w:sz w:val="28"/>
        <w:szCs w:val="28"/>
      </w:rPr>
      <w:id w:val="1496763076"/>
      <w:docPartObj>
        <w:docPartGallery w:val="Page Numbers (Bottom of Page)"/>
        <w:docPartUnique/>
      </w:docPartObj>
    </w:sdtPr>
    <w:sdtEndPr/>
    <w:sdtContent>
      <w:p w14:paraId="4A112E86" w14:textId="02A5C5A2" w:rsidR="00CA021F" w:rsidRPr="00C213ED" w:rsidRDefault="000B0076" w:rsidP="00C213ED">
        <w:pPr>
          <w:pStyle w:val="Pieddepage"/>
          <w:jc w:val="center"/>
          <w:rPr>
            <w:rFonts w:asciiTheme="majorHAnsi" w:eastAsiaTheme="majorEastAsia" w:hAnsiTheme="majorHAnsi" w:cstheme="majorBidi"/>
            <w:sz w:val="28"/>
            <w:szCs w:val="28"/>
          </w:rPr>
        </w:pPr>
        <w:r w:rsidRPr="000B0076">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1" allowOverlap="1" wp14:anchorId="7D793E82" wp14:editId="0E2946A8">
                  <wp:simplePos x="0" y="0"/>
                  <wp:positionH relativeFrom="page">
                    <wp:align>right</wp:align>
                  </wp:positionH>
                  <wp:positionV relativeFrom="page">
                    <wp:align>bottom</wp:align>
                  </wp:positionV>
                  <wp:extent cx="2125980" cy="2054860"/>
                  <wp:effectExtent l="7620" t="9525" r="0" b="2540"/>
                  <wp:wrapNone/>
                  <wp:docPr id="1"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00E65" w14:textId="77777777" w:rsidR="000B0076" w:rsidRDefault="000B0076">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93E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2F600E65" w14:textId="77777777" w:rsidR="000B0076" w:rsidRDefault="000B0076">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E8E08" w14:textId="77777777" w:rsidR="00CA021F" w:rsidRPr="00714067" w:rsidRDefault="00CA021F" w:rsidP="00C213ED">
    <w:pPr>
      <w:tabs>
        <w:tab w:val="center" w:pos="4320"/>
        <w:tab w:val="right" w:pos="8640"/>
      </w:tabs>
      <w:spacing w:after="120" w:line="240" w:lineRule="auto"/>
      <w:jc w:val="center"/>
      <w:rPr>
        <w:rFonts w:ascii="Times New Roman" w:eastAsia="Tahoma" w:hAnsi="Times New Roman" w:cs="Times New Roman"/>
        <w:color w:val="163D67"/>
      </w:rPr>
    </w:pPr>
    <w:r w:rsidRPr="00714067">
      <w:rPr>
        <w:rFonts w:ascii="Times New Roman" w:eastAsia="Tahoma" w:hAnsi="Times New Roman" w:cs="Times New Roman"/>
        <w:color w:val="163D67"/>
      </w:rPr>
      <w:t>Ville de Carleton-sur-Mer</w:t>
    </w:r>
  </w:p>
  <w:p w14:paraId="774BB3AD" w14:textId="77777777" w:rsidR="00CA021F" w:rsidRPr="00714067" w:rsidRDefault="00CA021F" w:rsidP="00C213ED">
    <w:pPr>
      <w:tabs>
        <w:tab w:val="center" w:pos="4320"/>
        <w:tab w:val="right" w:pos="8640"/>
      </w:tabs>
      <w:spacing w:after="0" w:line="240" w:lineRule="auto"/>
      <w:jc w:val="center"/>
      <w:rPr>
        <w:rFonts w:ascii="Times New Roman" w:eastAsia="Tahoma" w:hAnsi="Times New Roman" w:cs="Times New Roman"/>
        <w:color w:val="163D67"/>
        <w:sz w:val="20"/>
        <w:szCs w:val="20"/>
      </w:rPr>
    </w:pPr>
    <w:r w:rsidRPr="00714067">
      <w:rPr>
        <w:rFonts w:ascii="Times New Roman" w:eastAsia="Tahoma" w:hAnsi="Times New Roman" w:cs="Times New Roman"/>
        <w:color w:val="163D67"/>
        <w:sz w:val="20"/>
        <w:szCs w:val="20"/>
      </w:rPr>
      <w:t>629, boulevard Perron, Carleton-sur-Mer QC  G0C 1J0</w:t>
    </w:r>
  </w:p>
  <w:p w14:paraId="2E38EDD5" w14:textId="77777777" w:rsidR="00CA021F" w:rsidRDefault="00CA021F" w:rsidP="00C213ED">
    <w:pPr>
      <w:tabs>
        <w:tab w:val="center" w:pos="4320"/>
        <w:tab w:val="right" w:pos="8640"/>
      </w:tabs>
      <w:spacing w:after="0" w:line="240" w:lineRule="auto"/>
      <w:jc w:val="center"/>
    </w:pPr>
    <w:r w:rsidRPr="00714067">
      <w:rPr>
        <w:rFonts w:ascii="Times New Roman" w:eastAsia="Tahoma" w:hAnsi="Times New Roman" w:cs="Times New Roman"/>
        <w:color w:val="163D67"/>
        <w:sz w:val="20"/>
        <w:szCs w:val="20"/>
      </w:rPr>
      <w:t xml:space="preserve">Téléphone : 418 364-7073 </w:t>
    </w:r>
    <w:r w:rsidRPr="00714067">
      <w:rPr>
        <w:rFonts w:ascii="Symbol" w:eastAsia="Symbol" w:hAnsi="Symbol" w:cs="Symbol"/>
        <w:color w:val="EE9322"/>
        <w:sz w:val="20"/>
        <w:szCs w:val="20"/>
      </w:rPr>
      <w:t>·</w:t>
    </w:r>
    <w:r w:rsidRPr="00714067">
      <w:rPr>
        <w:rFonts w:ascii="Times New Roman" w:eastAsia="Tahoma" w:hAnsi="Times New Roman" w:cs="Times New Roman"/>
        <w:color w:val="163D67"/>
        <w:sz w:val="20"/>
        <w:szCs w:val="20"/>
      </w:rPr>
      <w:t xml:space="preserve"> Télécopieur : 418 364-7314 </w:t>
    </w:r>
    <w:r w:rsidRPr="00714067">
      <w:rPr>
        <w:rFonts w:ascii="Symbol" w:eastAsia="Symbol" w:hAnsi="Symbol" w:cs="Symbol"/>
        <w:color w:val="EE9322"/>
        <w:sz w:val="20"/>
        <w:szCs w:val="20"/>
      </w:rPr>
      <w:t>·</w:t>
    </w:r>
    <w:r w:rsidRPr="00714067">
      <w:rPr>
        <w:rFonts w:ascii="Times New Roman" w:eastAsia="Tahoma" w:hAnsi="Times New Roman" w:cs="Times New Roman"/>
        <w:color w:val="163D67"/>
        <w:sz w:val="20"/>
        <w:szCs w:val="20"/>
      </w:rPr>
      <w:t xml:space="preserve"> </w:t>
    </w:r>
    <w:hyperlink r:id="rId1" w:history="1">
      <w:r w:rsidRPr="00714067">
        <w:rPr>
          <w:rFonts w:ascii="Times New Roman" w:eastAsia="Tahoma" w:hAnsi="Times New Roman" w:cs="Times New Roman"/>
          <w:color w:val="163D67"/>
          <w:sz w:val="20"/>
          <w:szCs w:val="20"/>
          <w:u w:val="single"/>
        </w:rPr>
        <w:t>carletonsurmer.com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25699" w14:textId="2A671532" w:rsidR="00CA021F" w:rsidRDefault="00CA021F" w:rsidP="00C213ED">
    <w:pPr>
      <w:tabs>
        <w:tab w:val="center" w:pos="4320"/>
        <w:tab w:val="right" w:pos="8640"/>
      </w:tabs>
      <w:spacing w:after="0" w:line="240"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5C3E" w14:textId="77777777" w:rsidR="00CA021F" w:rsidRDefault="00CA021F" w:rsidP="00C213ED">
    <w:pPr>
      <w:tabs>
        <w:tab w:val="center" w:pos="4320"/>
        <w:tab w:val="right" w:pos="8640"/>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A0C2D" w14:textId="77777777" w:rsidR="007C30B5" w:rsidRDefault="007C30B5" w:rsidP="00714067">
      <w:pPr>
        <w:spacing w:after="0" w:line="240" w:lineRule="auto"/>
      </w:pPr>
      <w:r>
        <w:separator/>
      </w:r>
    </w:p>
  </w:footnote>
  <w:footnote w:type="continuationSeparator" w:id="0">
    <w:p w14:paraId="5347925C" w14:textId="77777777" w:rsidR="007C30B5" w:rsidRDefault="007C30B5" w:rsidP="00714067">
      <w:pPr>
        <w:spacing w:after="0" w:line="240" w:lineRule="auto"/>
      </w:pPr>
      <w:r>
        <w:continuationSeparator/>
      </w:r>
    </w:p>
  </w:footnote>
  <w:footnote w:type="continuationNotice" w:id="1">
    <w:p w14:paraId="11DD3EE6" w14:textId="77777777" w:rsidR="007C30B5" w:rsidRDefault="007C3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CB4E3" w14:textId="275ACB9C" w:rsidR="00CA021F" w:rsidRDefault="00CA021F" w:rsidP="00714067">
    <w:pPr>
      <w:pStyle w:val="En-tte"/>
      <w:jc w:val="center"/>
    </w:pPr>
    <w:r>
      <w:t>VILLE DE CALETON-SUR-MER – GUIDE D’ACCUEIL DES EMPLOYÉS</w:t>
    </w:r>
  </w:p>
  <w:p w14:paraId="44D42648" w14:textId="29D6BFA5" w:rsidR="00CA021F" w:rsidRDefault="00CA021F" w:rsidP="00714067">
    <w:pPr>
      <w:pStyle w:val="En-tte"/>
      <w:jc w:val="center"/>
    </w:pPr>
    <w:r>
      <w:rPr>
        <w:color w:val="2B579A"/>
        <w:shd w:val="clear" w:color="auto" w:fill="E6E6E6"/>
      </w:rPr>
      <w:fldChar w:fldCharType="begin"/>
    </w:r>
    <w:r>
      <w:rPr>
        <w:noProof/>
      </w:rPr>
      <w:instrText xml:space="preserve"> STYLEREF  "Titre 1"  \* MERGEFORMAT </w:instrText>
    </w:r>
    <w:r>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1DBC1" w14:textId="77777777" w:rsidR="00CA021F" w:rsidRDefault="00CA021F" w:rsidP="000D554B">
    <w:pPr>
      <w:jc w:val="center"/>
    </w:pPr>
    <w:r w:rsidRPr="000D554B">
      <w:rPr>
        <w:noProof/>
      </w:rPr>
      <w:drawing>
        <wp:inline distT="0" distB="0" distL="0" distR="0" wp14:anchorId="2FFDBFCE" wp14:editId="6EFC4CC5">
          <wp:extent cx="2057388" cy="754868"/>
          <wp:effectExtent l="0" t="0" r="635"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2064064" cy="7573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AF5" w14:textId="7A2F9966" w:rsidR="00CA021F" w:rsidRDefault="00CA021F" w:rsidP="00212858">
    <w:pPr>
      <w:pStyle w:val="En-tte"/>
      <w:jc w:val="center"/>
    </w:pPr>
    <w:r w:rsidRPr="00212858">
      <w:t xml:space="preserve"> </w:t>
    </w:r>
    <w:r>
      <w:t>VILLE DE CALETON-SUR-MER – GUIDE D’ACCUEIL DES EMPLOYÉS</w:t>
    </w:r>
  </w:p>
  <w:p w14:paraId="335FB2AF" w14:textId="25B4B608" w:rsidR="00CA021F" w:rsidRDefault="00CA021F" w:rsidP="00212858">
    <w:pPr>
      <w:pStyle w:val="En-tte"/>
      <w:jc w:val="center"/>
    </w:pPr>
    <w:r>
      <w:t>Bienvenue dans l’équipe!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1FA"/>
    <w:multiLevelType w:val="hybridMultilevel"/>
    <w:tmpl w:val="7E24A3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EF26F4"/>
    <w:multiLevelType w:val="hybridMultilevel"/>
    <w:tmpl w:val="4D2E47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75164A"/>
    <w:multiLevelType w:val="multilevel"/>
    <w:tmpl w:val="8F9A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13439"/>
    <w:multiLevelType w:val="hybridMultilevel"/>
    <w:tmpl w:val="48CAD9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A4113E6"/>
    <w:multiLevelType w:val="hybridMultilevel"/>
    <w:tmpl w:val="3AF681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FE50ED"/>
    <w:multiLevelType w:val="hybridMultilevel"/>
    <w:tmpl w:val="A79E0076"/>
    <w:lvl w:ilvl="0" w:tplc="EC10D612">
      <w:start w:val="9"/>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182A64"/>
    <w:multiLevelType w:val="hybridMultilevel"/>
    <w:tmpl w:val="DAF23634"/>
    <w:lvl w:ilvl="0" w:tplc="EC10D612">
      <w:start w:val="90"/>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3D46CD"/>
    <w:multiLevelType w:val="hybridMultilevel"/>
    <w:tmpl w:val="BC081C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B772FA"/>
    <w:multiLevelType w:val="hybridMultilevel"/>
    <w:tmpl w:val="69D442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E57BA7"/>
    <w:multiLevelType w:val="hybridMultilevel"/>
    <w:tmpl w:val="0A9EC7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E3460FD"/>
    <w:multiLevelType w:val="hybridMultilevel"/>
    <w:tmpl w:val="3EEA1F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2F23C19"/>
    <w:multiLevelType w:val="hybridMultilevel"/>
    <w:tmpl w:val="B470B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A6D80"/>
    <w:multiLevelType w:val="hybridMultilevel"/>
    <w:tmpl w:val="3E7C97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0A404FF"/>
    <w:multiLevelType w:val="hybridMultilevel"/>
    <w:tmpl w:val="9F3E99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161474"/>
    <w:multiLevelType w:val="hybridMultilevel"/>
    <w:tmpl w:val="8F82F210"/>
    <w:lvl w:ilvl="0" w:tplc="00668AE6">
      <w:start w:val="1"/>
      <w:numFmt w:val="bullet"/>
      <w:lvlText w:val=""/>
      <w:lvlJc w:val="left"/>
      <w:pPr>
        <w:ind w:left="720" w:hanging="360"/>
      </w:pPr>
      <w:rPr>
        <w:rFonts w:ascii="Symbol" w:hAnsi="Symbol" w:hint="default"/>
        <w:color w:val="A5A5A5" w:themeColor="accent3"/>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587C5A"/>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F7D3B7A"/>
    <w:multiLevelType w:val="hybridMultilevel"/>
    <w:tmpl w:val="07F82D4C"/>
    <w:lvl w:ilvl="0" w:tplc="19C88D98">
      <w:start w:val="1"/>
      <w:numFmt w:val="bullet"/>
      <w:lvlText w:val="•"/>
      <w:lvlJc w:val="left"/>
      <w:pPr>
        <w:tabs>
          <w:tab w:val="num" w:pos="720"/>
        </w:tabs>
        <w:ind w:left="720" w:hanging="360"/>
      </w:pPr>
      <w:rPr>
        <w:rFonts w:ascii="Times New Roman" w:hAnsi="Times New Roman" w:hint="default"/>
      </w:rPr>
    </w:lvl>
    <w:lvl w:ilvl="1" w:tplc="9628E858" w:tentative="1">
      <w:start w:val="1"/>
      <w:numFmt w:val="bullet"/>
      <w:lvlText w:val="•"/>
      <w:lvlJc w:val="left"/>
      <w:pPr>
        <w:tabs>
          <w:tab w:val="num" w:pos="1440"/>
        </w:tabs>
        <w:ind w:left="1440" w:hanging="360"/>
      </w:pPr>
      <w:rPr>
        <w:rFonts w:ascii="Times New Roman" w:hAnsi="Times New Roman" w:hint="default"/>
      </w:rPr>
    </w:lvl>
    <w:lvl w:ilvl="2" w:tplc="172C4836" w:tentative="1">
      <w:start w:val="1"/>
      <w:numFmt w:val="bullet"/>
      <w:lvlText w:val="•"/>
      <w:lvlJc w:val="left"/>
      <w:pPr>
        <w:tabs>
          <w:tab w:val="num" w:pos="2160"/>
        </w:tabs>
        <w:ind w:left="2160" w:hanging="360"/>
      </w:pPr>
      <w:rPr>
        <w:rFonts w:ascii="Times New Roman" w:hAnsi="Times New Roman" w:hint="default"/>
      </w:rPr>
    </w:lvl>
    <w:lvl w:ilvl="3" w:tplc="A39644DA" w:tentative="1">
      <w:start w:val="1"/>
      <w:numFmt w:val="bullet"/>
      <w:lvlText w:val="•"/>
      <w:lvlJc w:val="left"/>
      <w:pPr>
        <w:tabs>
          <w:tab w:val="num" w:pos="2880"/>
        </w:tabs>
        <w:ind w:left="2880" w:hanging="360"/>
      </w:pPr>
      <w:rPr>
        <w:rFonts w:ascii="Times New Roman" w:hAnsi="Times New Roman" w:hint="default"/>
      </w:rPr>
    </w:lvl>
    <w:lvl w:ilvl="4" w:tplc="D44E6FDE" w:tentative="1">
      <w:start w:val="1"/>
      <w:numFmt w:val="bullet"/>
      <w:lvlText w:val="•"/>
      <w:lvlJc w:val="left"/>
      <w:pPr>
        <w:tabs>
          <w:tab w:val="num" w:pos="3600"/>
        </w:tabs>
        <w:ind w:left="3600" w:hanging="360"/>
      </w:pPr>
      <w:rPr>
        <w:rFonts w:ascii="Times New Roman" w:hAnsi="Times New Roman" w:hint="default"/>
      </w:rPr>
    </w:lvl>
    <w:lvl w:ilvl="5" w:tplc="0DBC3A0A" w:tentative="1">
      <w:start w:val="1"/>
      <w:numFmt w:val="bullet"/>
      <w:lvlText w:val="•"/>
      <w:lvlJc w:val="left"/>
      <w:pPr>
        <w:tabs>
          <w:tab w:val="num" w:pos="4320"/>
        </w:tabs>
        <w:ind w:left="4320" w:hanging="360"/>
      </w:pPr>
      <w:rPr>
        <w:rFonts w:ascii="Times New Roman" w:hAnsi="Times New Roman" w:hint="default"/>
      </w:rPr>
    </w:lvl>
    <w:lvl w:ilvl="6" w:tplc="1FB8349A" w:tentative="1">
      <w:start w:val="1"/>
      <w:numFmt w:val="bullet"/>
      <w:lvlText w:val="•"/>
      <w:lvlJc w:val="left"/>
      <w:pPr>
        <w:tabs>
          <w:tab w:val="num" w:pos="5040"/>
        </w:tabs>
        <w:ind w:left="5040" w:hanging="360"/>
      </w:pPr>
      <w:rPr>
        <w:rFonts w:ascii="Times New Roman" w:hAnsi="Times New Roman" w:hint="default"/>
      </w:rPr>
    </w:lvl>
    <w:lvl w:ilvl="7" w:tplc="4DCE4CC0" w:tentative="1">
      <w:start w:val="1"/>
      <w:numFmt w:val="bullet"/>
      <w:lvlText w:val="•"/>
      <w:lvlJc w:val="left"/>
      <w:pPr>
        <w:tabs>
          <w:tab w:val="num" w:pos="5760"/>
        </w:tabs>
        <w:ind w:left="5760" w:hanging="360"/>
      </w:pPr>
      <w:rPr>
        <w:rFonts w:ascii="Times New Roman" w:hAnsi="Times New Roman" w:hint="default"/>
      </w:rPr>
    </w:lvl>
    <w:lvl w:ilvl="8" w:tplc="CA02435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FA10AEF"/>
    <w:multiLevelType w:val="hybridMultilevel"/>
    <w:tmpl w:val="4440C0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3036C80"/>
    <w:multiLevelType w:val="hybridMultilevel"/>
    <w:tmpl w:val="9490F5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41A3DCB"/>
    <w:multiLevelType w:val="hybridMultilevel"/>
    <w:tmpl w:val="A2460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7650120"/>
    <w:multiLevelType w:val="hybridMultilevel"/>
    <w:tmpl w:val="7562C852"/>
    <w:lvl w:ilvl="0" w:tplc="983CD574">
      <w:start w:val="6"/>
      <w:numFmt w:val="bullet"/>
      <w:lvlText w:val="-"/>
      <w:lvlJc w:val="left"/>
      <w:pPr>
        <w:ind w:left="1070" w:hanging="360"/>
      </w:pPr>
      <w:rPr>
        <w:rFonts w:ascii="Tahoma" w:eastAsiaTheme="minorHAnsi" w:hAnsi="Tahoma" w:cs="Tahoma" w:hint="default"/>
      </w:rPr>
    </w:lvl>
    <w:lvl w:ilvl="1" w:tplc="0C0C0003" w:tentative="1">
      <w:start w:val="1"/>
      <w:numFmt w:val="bullet"/>
      <w:lvlText w:val="o"/>
      <w:lvlJc w:val="left"/>
      <w:pPr>
        <w:ind w:left="1790" w:hanging="360"/>
      </w:pPr>
      <w:rPr>
        <w:rFonts w:ascii="Courier New" w:hAnsi="Courier New" w:cs="Courier New" w:hint="default"/>
      </w:rPr>
    </w:lvl>
    <w:lvl w:ilvl="2" w:tplc="0C0C0005" w:tentative="1">
      <w:start w:val="1"/>
      <w:numFmt w:val="bullet"/>
      <w:lvlText w:val=""/>
      <w:lvlJc w:val="left"/>
      <w:pPr>
        <w:ind w:left="2510" w:hanging="360"/>
      </w:pPr>
      <w:rPr>
        <w:rFonts w:ascii="Wingdings" w:hAnsi="Wingdings" w:hint="default"/>
      </w:rPr>
    </w:lvl>
    <w:lvl w:ilvl="3" w:tplc="0C0C0001" w:tentative="1">
      <w:start w:val="1"/>
      <w:numFmt w:val="bullet"/>
      <w:lvlText w:val=""/>
      <w:lvlJc w:val="left"/>
      <w:pPr>
        <w:ind w:left="3230" w:hanging="360"/>
      </w:pPr>
      <w:rPr>
        <w:rFonts w:ascii="Symbol" w:hAnsi="Symbol" w:hint="default"/>
      </w:rPr>
    </w:lvl>
    <w:lvl w:ilvl="4" w:tplc="0C0C0003" w:tentative="1">
      <w:start w:val="1"/>
      <w:numFmt w:val="bullet"/>
      <w:lvlText w:val="o"/>
      <w:lvlJc w:val="left"/>
      <w:pPr>
        <w:ind w:left="3950" w:hanging="360"/>
      </w:pPr>
      <w:rPr>
        <w:rFonts w:ascii="Courier New" w:hAnsi="Courier New" w:cs="Courier New" w:hint="default"/>
      </w:rPr>
    </w:lvl>
    <w:lvl w:ilvl="5" w:tplc="0C0C0005" w:tentative="1">
      <w:start w:val="1"/>
      <w:numFmt w:val="bullet"/>
      <w:lvlText w:val=""/>
      <w:lvlJc w:val="left"/>
      <w:pPr>
        <w:ind w:left="4670" w:hanging="360"/>
      </w:pPr>
      <w:rPr>
        <w:rFonts w:ascii="Wingdings" w:hAnsi="Wingdings" w:hint="default"/>
      </w:rPr>
    </w:lvl>
    <w:lvl w:ilvl="6" w:tplc="0C0C0001" w:tentative="1">
      <w:start w:val="1"/>
      <w:numFmt w:val="bullet"/>
      <w:lvlText w:val=""/>
      <w:lvlJc w:val="left"/>
      <w:pPr>
        <w:ind w:left="5390" w:hanging="360"/>
      </w:pPr>
      <w:rPr>
        <w:rFonts w:ascii="Symbol" w:hAnsi="Symbol" w:hint="default"/>
      </w:rPr>
    </w:lvl>
    <w:lvl w:ilvl="7" w:tplc="0C0C0003" w:tentative="1">
      <w:start w:val="1"/>
      <w:numFmt w:val="bullet"/>
      <w:lvlText w:val="o"/>
      <w:lvlJc w:val="left"/>
      <w:pPr>
        <w:ind w:left="6110" w:hanging="360"/>
      </w:pPr>
      <w:rPr>
        <w:rFonts w:ascii="Courier New" w:hAnsi="Courier New" w:cs="Courier New" w:hint="default"/>
      </w:rPr>
    </w:lvl>
    <w:lvl w:ilvl="8" w:tplc="0C0C0005" w:tentative="1">
      <w:start w:val="1"/>
      <w:numFmt w:val="bullet"/>
      <w:lvlText w:val=""/>
      <w:lvlJc w:val="left"/>
      <w:pPr>
        <w:ind w:left="6830" w:hanging="360"/>
      </w:pPr>
      <w:rPr>
        <w:rFonts w:ascii="Wingdings" w:hAnsi="Wingdings" w:hint="default"/>
      </w:rPr>
    </w:lvl>
  </w:abstractNum>
  <w:abstractNum w:abstractNumId="21" w15:restartNumberingAfterBreak="0">
    <w:nsid w:val="57B74376"/>
    <w:multiLevelType w:val="hybridMultilevel"/>
    <w:tmpl w:val="B2BC671E"/>
    <w:lvl w:ilvl="0" w:tplc="0C0C0001">
      <w:start w:val="1"/>
      <w:numFmt w:val="bullet"/>
      <w:lvlText w:val=""/>
      <w:lvlJc w:val="left"/>
      <w:pPr>
        <w:ind w:left="1065" w:hanging="360"/>
      </w:pPr>
      <w:rPr>
        <w:rFonts w:ascii="Symbol" w:hAnsi="Symbol"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22" w15:restartNumberingAfterBreak="0">
    <w:nsid w:val="585C7854"/>
    <w:multiLevelType w:val="hybridMultilevel"/>
    <w:tmpl w:val="EFEE0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4A37D6C"/>
    <w:multiLevelType w:val="hybridMultilevel"/>
    <w:tmpl w:val="FA9E18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5412E72"/>
    <w:multiLevelType w:val="hybridMultilevel"/>
    <w:tmpl w:val="1598B1FA"/>
    <w:lvl w:ilvl="0" w:tplc="EC10D612">
      <w:start w:val="5"/>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7E5594"/>
    <w:multiLevelType w:val="hybridMultilevel"/>
    <w:tmpl w:val="8F90FB92"/>
    <w:lvl w:ilvl="0" w:tplc="EC10D612">
      <w:start w:val="5"/>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271572"/>
    <w:multiLevelType w:val="hybridMultilevel"/>
    <w:tmpl w:val="CDAAA9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E79553D"/>
    <w:multiLevelType w:val="hybridMultilevel"/>
    <w:tmpl w:val="9C6A26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EFB69E5"/>
    <w:multiLevelType w:val="hybridMultilevel"/>
    <w:tmpl w:val="7F8EC8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7E42E4D"/>
    <w:multiLevelType w:val="hybridMultilevel"/>
    <w:tmpl w:val="EBD259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9737C59"/>
    <w:multiLevelType w:val="hybridMultilevel"/>
    <w:tmpl w:val="8572F52A"/>
    <w:lvl w:ilvl="0" w:tplc="00668AE6">
      <w:start w:val="1"/>
      <w:numFmt w:val="bullet"/>
      <w:lvlText w:val=""/>
      <w:lvlJc w:val="left"/>
      <w:pPr>
        <w:ind w:left="720" w:hanging="360"/>
      </w:pPr>
      <w:rPr>
        <w:rFonts w:ascii="Symbol" w:hAnsi="Symbol" w:hint="default"/>
        <w:color w:val="A5A5A5" w:themeColor="accent3"/>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765975"/>
    <w:multiLevelType w:val="hybridMultilevel"/>
    <w:tmpl w:val="657232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55484043">
    <w:abstractNumId w:val="6"/>
  </w:num>
  <w:num w:numId="2" w16cid:durableId="622346818">
    <w:abstractNumId w:val="24"/>
  </w:num>
  <w:num w:numId="3" w16cid:durableId="1699310375">
    <w:abstractNumId w:val="26"/>
  </w:num>
  <w:num w:numId="4" w16cid:durableId="1941639360">
    <w:abstractNumId w:val="30"/>
  </w:num>
  <w:num w:numId="5" w16cid:durableId="74712366">
    <w:abstractNumId w:val="14"/>
  </w:num>
  <w:num w:numId="6" w16cid:durableId="1168061842">
    <w:abstractNumId w:val="25"/>
  </w:num>
  <w:num w:numId="7" w16cid:durableId="993752658">
    <w:abstractNumId w:val="11"/>
  </w:num>
  <w:num w:numId="8" w16cid:durableId="735712185">
    <w:abstractNumId w:val="3"/>
  </w:num>
  <w:num w:numId="9" w16cid:durableId="1158613257">
    <w:abstractNumId w:val="5"/>
  </w:num>
  <w:num w:numId="10" w16cid:durableId="1290818323">
    <w:abstractNumId w:val="15"/>
  </w:num>
  <w:num w:numId="11" w16cid:durableId="2072268910">
    <w:abstractNumId w:val="7"/>
  </w:num>
  <w:num w:numId="12" w16cid:durableId="1925411753">
    <w:abstractNumId w:val="0"/>
  </w:num>
  <w:num w:numId="13" w16cid:durableId="1734936165">
    <w:abstractNumId w:val="16"/>
  </w:num>
  <w:num w:numId="14" w16cid:durableId="1393962822">
    <w:abstractNumId w:val="17"/>
  </w:num>
  <w:num w:numId="15" w16cid:durableId="299966864">
    <w:abstractNumId w:val="4"/>
  </w:num>
  <w:num w:numId="16" w16cid:durableId="1734740929">
    <w:abstractNumId w:val="18"/>
  </w:num>
  <w:num w:numId="17" w16cid:durableId="443353583">
    <w:abstractNumId w:val="9"/>
  </w:num>
  <w:num w:numId="18" w16cid:durableId="1447578083">
    <w:abstractNumId w:val="22"/>
  </w:num>
  <w:num w:numId="19" w16cid:durableId="437335431">
    <w:abstractNumId w:val="2"/>
  </w:num>
  <w:num w:numId="20" w16cid:durableId="41487278">
    <w:abstractNumId w:val="21"/>
  </w:num>
  <w:num w:numId="21" w16cid:durableId="1133913540">
    <w:abstractNumId w:val="27"/>
  </w:num>
  <w:num w:numId="22" w16cid:durableId="1073239081">
    <w:abstractNumId w:val="12"/>
  </w:num>
  <w:num w:numId="23" w16cid:durableId="863594289">
    <w:abstractNumId w:val="31"/>
  </w:num>
  <w:num w:numId="24" w16cid:durableId="133910859">
    <w:abstractNumId w:val="28"/>
  </w:num>
  <w:num w:numId="25" w16cid:durableId="1107967137">
    <w:abstractNumId w:val="23"/>
  </w:num>
  <w:num w:numId="26" w16cid:durableId="1193032042">
    <w:abstractNumId w:val="8"/>
  </w:num>
  <w:num w:numId="27" w16cid:durableId="915480218">
    <w:abstractNumId w:val="1"/>
  </w:num>
  <w:num w:numId="28" w16cid:durableId="973802061">
    <w:abstractNumId w:val="10"/>
  </w:num>
  <w:num w:numId="29" w16cid:durableId="360522459">
    <w:abstractNumId w:val="29"/>
  </w:num>
  <w:num w:numId="30" w16cid:durableId="1386367232">
    <w:abstractNumId w:val="19"/>
  </w:num>
  <w:num w:numId="31" w16cid:durableId="815297544">
    <w:abstractNumId w:val="13"/>
  </w:num>
  <w:num w:numId="32" w16cid:durableId="1381547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67"/>
    <w:rsid w:val="00000E7E"/>
    <w:rsid w:val="000062AD"/>
    <w:rsid w:val="000122E7"/>
    <w:rsid w:val="00012B46"/>
    <w:rsid w:val="00013DB9"/>
    <w:rsid w:val="00013DD2"/>
    <w:rsid w:val="000319FE"/>
    <w:rsid w:val="00031E75"/>
    <w:rsid w:val="0004301D"/>
    <w:rsid w:val="00044366"/>
    <w:rsid w:val="00045135"/>
    <w:rsid w:val="00066779"/>
    <w:rsid w:val="00077BA4"/>
    <w:rsid w:val="00081167"/>
    <w:rsid w:val="0008327D"/>
    <w:rsid w:val="00083C79"/>
    <w:rsid w:val="000928F0"/>
    <w:rsid w:val="000A44B0"/>
    <w:rsid w:val="000A7C0B"/>
    <w:rsid w:val="000A7ECF"/>
    <w:rsid w:val="000B0076"/>
    <w:rsid w:val="000B39AB"/>
    <w:rsid w:val="000B3CC0"/>
    <w:rsid w:val="000B7AE6"/>
    <w:rsid w:val="000C0DC1"/>
    <w:rsid w:val="000D554B"/>
    <w:rsid w:val="000D6838"/>
    <w:rsid w:val="000D6A1E"/>
    <w:rsid w:val="000E2EB3"/>
    <w:rsid w:val="001110DE"/>
    <w:rsid w:val="00127B95"/>
    <w:rsid w:val="00140815"/>
    <w:rsid w:val="00152081"/>
    <w:rsid w:val="001570FD"/>
    <w:rsid w:val="001669D4"/>
    <w:rsid w:val="00167C92"/>
    <w:rsid w:val="00176341"/>
    <w:rsid w:val="00180B9E"/>
    <w:rsid w:val="00185BDA"/>
    <w:rsid w:val="001B2E26"/>
    <w:rsid w:val="001B42AA"/>
    <w:rsid w:val="001B5EFA"/>
    <w:rsid w:val="001B69FD"/>
    <w:rsid w:val="001C0A70"/>
    <w:rsid w:val="001C2D05"/>
    <w:rsid w:val="001C52B8"/>
    <w:rsid w:val="001D581B"/>
    <w:rsid w:val="001E28B4"/>
    <w:rsid w:val="001E65EF"/>
    <w:rsid w:val="001F0223"/>
    <w:rsid w:val="001F1239"/>
    <w:rsid w:val="00201747"/>
    <w:rsid w:val="002025AF"/>
    <w:rsid w:val="00206A5F"/>
    <w:rsid w:val="00210980"/>
    <w:rsid w:val="00210ACF"/>
    <w:rsid w:val="00212858"/>
    <w:rsid w:val="00214B8C"/>
    <w:rsid w:val="00220ABD"/>
    <w:rsid w:val="0022595A"/>
    <w:rsid w:val="00233B16"/>
    <w:rsid w:val="00237D9E"/>
    <w:rsid w:val="00241D56"/>
    <w:rsid w:val="00250DD6"/>
    <w:rsid w:val="00251114"/>
    <w:rsid w:val="00252595"/>
    <w:rsid w:val="002527D2"/>
    <w:rsid w:val="002550F2"/>
    <w:rsid w:val="002556A8"/>
    <w:rsid w:val="0026010C"/>
    <w:rsid w:val="00271AE9"/>
    <w:rsid w:val="00272C9D"/>
    <w:rsid w:val="002801E6"/>
    <w:rsid w:val="0029697C"/>
    <w:rsid w:val="002A5F2A"/>
    <w:rsid w:val="002B50E3"/>
    <w:rsid w:val="002B6E5E"/>
    <w:rsid w:val="002C37A7"/>
    <w:rsid w:val="002F1207"/>
    <w:rsid w:val="002F32A8"/>
    <w:rsid w:val="002F3CBF"/>
    <w:rsid w:val="002F5345"/>
    <w:rsid w:val="003002F3"/>
    <w:rsid w:val="00307DC8"/>
    <w:rsid w:val="00310310"/>
    <w:rsid w:val="00326373"/>
    <w:rsid w:val="00326C49"/>
    <w:rsid w:val="003351D5"/>
    <w:rsid w:val="00340457"/>
    <w:rsid w:val="0034210D"/>
    <w:rsid w:val="003435D4"/>
    <w:rsid w:val="0035013E"/>
    <w:rsid w:val="003607B0"/>
    <w:rsid w:val="00361B05"/>
    <w:rsid w:val="00364026"/>
    <w:rsid w:val="0036442B"/>
    <w:rsid w:val="00367C15"/>
    <w:rsid w:val="0037285D"/>
    <w:rsid w:val="0037658D"/>
    <w:rsid w:val="00385EC2"/>
    <w:rsid w:val="003932FC"/>
    <w:rsid w:val="003A02E1"/>
    <w:rsid w:val="003B16AA"/>
    <w:rsid w:val="003B36A2"/>
    <w:rsid w:val="003C0FD2"/>
    <w:rsid w:val="003C1C1E"/>
    <w:rsid w:val="003C355A"/>
    <w:rsid w:val="003E1DA0"/>
    <w:rsid w:val="003E28E0"/>
    <w:rsid w:val="003E5734"/>
    <w:rsid w:val="003F3DA1"/>
    <w:rsid w:val="00405C36"/>
    <w:rsid w:val="00406E36"/>
    <w:rsid w:val="00412E38"/>
    <w:rsid w:val="004266B6"/>
    <w:rsid w:val="004301C2"/>
    <w:rsid w:val="00430C63"/>
    <w:rsid w:val="00445D9D"/>
    <w:rsid w:val="00455E4F"/>
    <w:rsid w:val="0045685D"/>
    <w:rsid w:val="00463226"/>
    <w:rsid w:val="00470968"/>
    <w:rsid w:val="00470AAB"/>
    <w:rsid w:val="0047135F"/>
    <w:rsid w:val="00474040"/>
    <w:rsid w:val="00490216"/>
    <w:rsid w:val="004914C7"/>
    <w:rsid w:val="004915A4"/>
    <w:rsid w:val="00497B02"/>
    <w:rsid w:val="004A06B6"/>
    <w:rsid w:val="004B4764"/>
    <w:rsid w:val="004B6927"/>
    <w:rsid w:val="004C2D02"/>
    <w:rsid w:val="004C41C8"/>
    <w:rsid w:val="004C50C5"/>
    <w:rsid w:val="004D30C0"/>
    <w:rsid w:val="004D6692"/>
    <w:rsid w:val="004F1EFA"/>
    <w:rsid w:val="004F3390"/>
    <w:rsid w:val="00513F90"/>
    <w:rsid w:val="00522BBF"/>
    <w:rsid w:val="0052626F"/>
    <w:rsid w:val="0052797C"/>
    <w:rsid w:val="005364BD"/>
    <w:rsid w:val="00546DDB"/>
    <w:rsid w:val="00553B88"/>
    <w:rsid w:val="0055571E"/>
    <w:rsid w:val="0058719C"/>
    <w:rsid w:val="00594BCB"/>
    <w:rsid w:val="005965A9"/>
    <w:rsid w:val="005A370E"/>
    <w:rsid w:val="005A70B2"/>
    <w:rsid w:val="005B175A"/>
    <w:rsid w:val="005B3F6C"/>
    <w:rsid w:val="005C581D"/>
    <w:rsid w:val="005C60CF"/>
    <w:rsid w:val="005C6442"/>
    <w:rsid w:val="005D2FAE"/>
    <w:rsid w:val="005D30A3"/>
    <w:rsid w:val="005D50A9"/>
    <w:rsid w:val="005D5B56"/>
    <w:rsid w:val="005D7A30"/>
    <w:rsid w:val="005E3E98"/>
    <w:rsid w:val="005F30BE"/>
    <w:rsid w:val="005F31BD"/>
    <w:rsid w:val="005F5559"/>
    <w:rsid w:val="00606565"/>
    <w:rsid w:val="006067FE"/>
    <w:rsid w:val="00614330"/>
    <w:rsid w:val="00623907"/>
    <w:rsid w:val="0062792C"/>
    <w:rsid w:val="0063161C"/>
    <w:rsid w:val="00632AF3"/>
    <w:rsid w:val="006334D7"/>
    <w:rsid w:val="00637A9D"/>
    <w:rsid w:val="00642279"/>
    <w:rsid w:val="00643D87"/>
    <w:rsid w:val="0064466D"/>
    <w:rsid w:val="006534A8"/>
    <w:rsid w:val="00653658"/>
    <w:rsid w:val="00664BDE"/>
    <w:rsid w:val="0069383C"/>
    <w:rsid w:val="00693C56"/>
    <w:rsid w:val="006A3B34"/>
    <w:rsid w:val="006A40EA"/>
    <w:rsid w:val="006A5510"/>
    <w:rsid w:val="006B0A4A"/>
    <w:rsid w:val="006D089F"/>
    <w:rsid w:val="006D0FAE"/>
    <w:rsid w:val="006F0EA2"/>
    <w:rsid w:val="006F14AC"/>
    <w:rsid w:val="007064B1"/>
    <w:rsid w:val="0071059D"/>
    <w:rsid w:val="00714067"/>
    <w:rsid w:val="00720067"/>
    <w:rsid w:val="00720266"/>
    <w:rsid w:val="00732087"/>
    <w:rsid w:val="00733E8F"/>
    <w:rsid w:val="00740C57"/>
    <w:rsid w:val="0074333F"/>
    <w:rsid w:val="00751366"/>
    <w:rsid w:val="00753185"/>
    <w:rsid w:val="00754610"/>
    <w:rsid w:val="00755452"/>
    <w:rsid w:val="00757B99"/>
    <w:rsid w:val="00763E88"/>
    <w:rsid w:val="00767AD9"/>
    <w:rsid w:val="007848E6"/>
    <w:rsid w:val="0078637A"/>
    <w:rsid w:val="00786609"/>
    <w:rsid w:val="00787136"/>
    <w:rsid w:val="007A518F"/>
    <w:rsid w:val="007B49BF"/>
    <w:rsid w:val="007C0404"/>
    <w:rsid w:val="007C30B5"/>
    <w:rsid w:val="007C40B6"/>
    <w:rsid w:val="007C4252"/>
    <w:rsid w:val="007C774C"/>
    <w:rsid w:val="007D1787"/>
    <w:rsid w:val="007D1AE4"/>
    <w:rsid w:val="007D64A7"/>
    <w:rsid w:val="007E4B7B"/>
    <w:rsid w:val="007E561A"/>
    <w:rsid w:val="007F0808"/>
    <w:rsid w:val="007F143E"/>
    <w:rsid w:val="007F3580"/>
    <w:rsid w:val="007F41E6"/>
    <w:rsid w:val="00807A99"/>
    <w:rsid w:val="00812293"/>
    <w:rsid w:val="0083384C"/>
    <w:rsid w:val="0084063D"/>
    <w:rsid w:val="00840A33"/>
    <w:rsid w:val="00847200"/>
    <w:rsid w:val="0085101A"/>
    <w:rsid w:val="00856CB7"/>
    <w:rsid w:val="00857ABD"/>
    <w:rsid w:val="0086018E"/>
    <w:rsid w:val="008614BB"/>
    <w:rsid w:val="00863B5E"/>
    <w:rsid w:val="008679D7"/>
    <w:rsid w:val="008767FD"/>
    <w:rsid w:val="00897E33"/>
    <w:rsid w:val="008A489A"/>
    <w:rsid w:val="008B0049"/>
    <w:rsid w:val="008C2B08"/>
    <w:rsid w:val="008D0692"/>
    <w:rsid w:val="008D072A"/>
    <w:rsid w:val="008D097C"/>
    <w:rsid w:val="008D0EEF"/>
    <w:rsid w:val="008E1BA0"/>
    <w:rsid w:val="008E6B4A"/>
    <w:rsid w:val="008E7184"/>
    <w:rsid w:val="008F465E"/>
    <w:rsid w:val="00904805"/>
    <w:rsid w:val="0090773E"/>
    <w:rsid w:val="009208D6"/>
    <w:rsid w:val="009332EC"/>
    <w:rsid w:val="00943CFA"/>
    <w:rsid w:val="00945B62"/>
    <w:rsid w:val="00946CFD"/>
    <w:rsid w:val="009475CF"/>
    <w:rsid w:val="00971447"/>
    <w:rsid w:val="00982280"/>
    <w:rsid w:val="009822B4"/>
    <w:rsid w:val="00983B85"/>
    <w:rsid w:val="00986C58"/>
    <w:rsid w:val="00996FB0"/>
    <w:rsid w:val="009A0977"/>
    <w:rsid w:val="009A51FC"/>
    <w:rsid w:val="009A5E0A"/>
    <w:rsid w:val="009C0D5C"/>
    <w:rsid w:val="009D6A08"/>
    <w:rsid w:val="009D6ADB"/>
    <w:rsid w:val="009E6AD0"/>
    <w:rsid w:val="009F2360"/>
    <w:rsid w:val="009F4330"/>
    <w:rsid w:val="00A03468"/>
    <w:rsid w:val="00A0513C"/>
    <w:rsid w:val="00A06143"/>
    <w:rsid w:val="00A23A29"/>
    <w:rsid w:val="00A34646"/>
    <w:rsid w:val="00A37631"/>
    <w:rsid w:val="00A45462"/>
    <w:rsid w:val="00A4786C"/>
    <w:rsid w:val="00A541E8"/>
    <w:rsid w:val="00A977C4"/>
    <w:rsid w:val="00AB449F"/>
    <w:rsid w:val="00AB551C"/>
    <w:rsid w:val="00AC17B0"/>
    <w:rsid w:val="00AC5B7C"/>
    <w:rsid w:val="00AD6C99"/>
    <w:rsid w:val="00AF6DC8"/>
    <w:rsid w:val="00B02E96"/>
    <w:rsid w:val="00B041E3"/>
    <w:rsid w:val="00B11751"/>
    <w:rsid w:val="00B2534A"/>
    <w:rsid w:val="00B25979"/>
    <w:rsid w:val="00B31516"/>
    <w:rsid w:val="00B31F33"/>
    <w:rsid w:val="00B360EB"/>
    <w:rsid w:val="00B43DC8"/>
    <w:rsid w:val="00B46770"/>
    <w:rsid w:val="00B46BF2"/>
    <w:rsid w:val="00B46E87"/>
    <w:rsid w:val="00B51285"/>
    <w:rsid w:val="00B54100"/>
    <w:rsid w:val="00B55AA2"/>
    <w:rsid w:val="00B97DBF"/>
    <w:rsid w:val="00BA350C"/>
    <w:rsid w:val="00BC6BE7"/>
    <w:rsid w:val="00BD2287"/>
    <w:rsid w:val="00BE0AB8"/>
    <w:rsid w:val="00BE3F7F"/>
    <w:rsid w:val="00BE6BC3"/>
    <w:rsid w:val="00BF12DB"/>
    <w:rsid w:val="00C01A6E"/>
    <w:rsid w:val="00C023EB"/>
    <w:rsid w:val="00C03A1A"/>
    <w:rsid w:val="00C15E00"/>
    <w:rsid w:val="00C213ED"/>
    <w:rsid w:val="00C34E46"/>
    <w:rsid w:val="00C64D24"/>
    <w:rsid w:val="00C765C5"/>
    <w:rsid w:val="00C76DE4"/>
    <w:rsid w:val="00C81196"/>
    <w:rsid w:val="00C935AD"/>
    <w:rsid w:val="00CA021F"/>
    <w:rsid w:val="00CB3F79"/>
    <w:rsid w:val="00CD2063"/>
    <w:rsid w:val="00CE094F"/>
    <w:rsid w:val="00CE7BC0"/>
    <w:rsid w:val="00CF5103"/>
    <w:rsid w:val="00D06EB5"/>
    <w:rsid w:val="00D07E5C"/>
    <w:rsid w:val="00D44B6F"/>
    <w:rsid w:val="00D63FA1"/>
    <w:rsid w:val="00D65F34"/>
    <w:rsid w:val="00D72C5C"/>
    <w:rsid w:val="00D741D0"/>
    <w:rsid w:val="00D77087"/>
    <w:rsid w:val="00D87580"/>
    <w:rsid w:val="00D900D3"/>
    <w:rsid w:val="00D92DB6"/>
    <w:rsid w:val="00DA06BE"/>
    <w:rsid w:val="00DA1919"/>
    <w:rsid w:val="00DB7C8C"/>
    <w:rsid w:val="00DC03E1"/>
    <w:rsid w:val="00DC08F5"/>
    <w:rsid w:val="00DD0C8C"/>
    <w:rsid w:val="00DD1600"/>
    <w:rsid w:val="00DD59D8"/>
    <w:rsid w:val="00DF27C8"/>
    <w:rsid w:val="00DF4A83"/>
    <w:rsid w:val="00DF736F"/>
    <w:rsid w:val="00E022CF"/>
    <w:rsid w:val="00E04E4D"/>
    <w:rsid w:val="00E171D6"/>
    <w:rsid w:val="00E21550"/>
    <w:rsid w:val="00E24826"/>
    <w:rsid w:val="00E4502F"/>
    <w:rsid w:val="00E50A1B"/>
    <w:rsid w:val="00E74867"/>
    <w:rsid w:val="00E77C8A"/>
    <w:rsid w:val="00E83EE2"/>
    <w:rsid w:val="00E96FE9"/>
    <w:rsid w:val="00EA0B0B"/>
    <w:rsid w:val="00EA4E92"/>
    <w:rsid w:val="00EA734B"/>
    <w:rsid w:val="00EB2C5D"/>
    <w:rsid w:val="00EC2BB5"/>
    <w:rsid w:val="00EC7341"/>
    <w:rsid w:val="00EE1939"/>
    <w:rsid w:val="00EE2F81"/>
    <w:rsid w:val="00EE7D62"/>
    <w:rsid w:val="00EF1B73"/>
    <w:rsid w:val="00EF305B"/>
    <w:rsid w:val="00F0583B"/>
    <w:rsid w:val="00F13C22"/>
    <w:rsid w:val="00F24E52"/>
    <w:rsid w:val="00F41FFA"/>
    <w:rsid w:val="00F63000"/>
    <w:rsid w:val="00F67DE5"/>
    <w:rsid w:val="00F865E4"/>
    <w:rsid w:val="00F90CCC"/>
    <w:rsid w:val="00F939A3"/>
    <w:rsid w:val="00FB5589"/>
    <w:rsid w:val="00FC1F7C"/>
    <w:rsid w:val="00FC42D6"/>
    <w:rsid w:val="00FE191F"/>
    <w:rsid w:val="00FE63C2"/>
    <w:rsid w:val="00FF4226"/>
    <w:rsid w:val="1CC82B21"/>
    <w:rsid w:val="23FC912A"/>
    <w:rsid w:val="27E76056"/>
    <w:rsid w:val="47394B38"/>
    <w:rsid w:val="51A7DEF8"/>
    <w:rsid w:val="5369CF14"/>
    <w:rsid w:val="62CD25EB"/>
    <w:rsid w:val="645311AE"/>
    <w:rsid w:val="6BC4E6FE"/>
    <w:rsid w:val="6FAC82B4"/>
    <w:rsid w:val="7ABCD54F"/>
    <w:rsid w:val="7CC0AE5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E030"/>
  <w15:chartTrackingRefBased/>
  <w15:docId w15:val="{400B036E-3713-490F-B50B-DC8BB01A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9D"/>
    <w:rPr>
      <w:rFonts w:ascii="Tahoma" w:hAnsi="Tahoma"/>
    </w:rPr>
  </w:style>
  <w:style w:type="paragraph" w:styleId="Titre1">
    <w:name w:val="heading 1"/>
    <w:basedOn w:val="Normal"/>
    <w:next w:val="Normal"/>
    <w:link w:val="Titre1Car"/>
    <w:uiPriority w:val="9"/>
    <w:qFormat/>
    <w:rsid w:val="00AB449F"/>
    <w:pPr>
      <w:keepNext/>
      <w:keepLines/>
      <w:numPr>
        <w:numId w:val="10"/>
      </w:numPr>
      <w:spacing w:before="360" w:after="120" w:line="240" w:lineRule="auto"/>
      <w:outlineLvl w:val="0"/>
    </w:pPr>
    <w:rPr>
      <w:rFonts w:ascii="Brandon Grotesque Bold" w:eastAsia="Times New Roman" w:hAnsi="Brandon Grotesque Bold" w:cs="Times New Roman"/>
      <w:bCs/>
      <w:color w:val="163D67"/>
      <w:sz w:val="32"/>
      <w:szCs w:val="32"/>
      <w:lang w:eastAsia="fr-FR"/>
    </w:rPr>
  </w:style>
  <w:style w:type="paragraph" w:styleId="Titre2">
    <w:name w:val="heading 2"/>
    <w:basedOn w:val="Normal"/>
    <w:next w:val="Normal"/>
    <w:link w:val="Titre2Car"/>
    <w:uiPriority w:val="9"/>
    <w:unhideWhenUsed/>
    <w:qFormat/>
    <w:rsid w:val="0071059D"/>
    <w:pPr>
      <w:keepNext/>
      <w:keepLines/>
      <w:numPr>
        <w:ilvl w:val="1"/>
        <w:numId w:val="10"/>
      </w:numPr>
      <w:spacing w:before="120" w:after="120" w:line="204" w:lineRule="auto"/>
      <w:outlineLvl w:val="1"/>
    </w:pPr>
    <w:rPr>
      <w:rFonts w:ascii="Brandon Grotesque Bold" w:eastAsia="Times New Roman" w:hAnsi="Brandon Grotesque Bold" w:cs="Times New Roman"/>
      <w:color w:val="0CC0C4" w:themeColor="accent2"/>
      <w:sz w:val="28"/>
      <w:szCs w:val="26"/>
      <w:lang w:eastAsia="fr-FR"/>
    </w:rPr>
  </w:style>
  <w:style w:type="paragraph" w:styleId="Titre3">
    <w:name w:val="heading 3"/>
    <w:basedOn w:val="Normal"/>
    <w:next w:val="Normal"/>
    <w:link w:val="Titre3Car"/>
    <w:uiPriority w:val="9"/>
    <w:unhideWhenUsed/>
    <w:qFormat/>
    <w:rsid w:val="00412E38"/>
    <w:pPr>
      <w:keepNext/>
      <w:keepLines/>
      <w:numPr>
        <w:ilvl w:val="2"/>
        <w:numId w:val="10"/>
      </w:numPr>
      <w:spacing w:before="40" w:after="0"/>
      <w:outlineLvl w:val="2"/>
    </w:pPr>
    <w:rPr>
      <w:rFonts w:asciiTheme="majorHAnsi" w:eastAsiaTheme="majorEastAsia" w:hAnsiTheme="majorHAnsi" w:cstheme="majorBidi"/>
      <w:color w:val="0B1E33" w:themeColor="accent1" w:themeShade="7F"/>
      <w:sz w:val="24"/>
      <w:szCs w:val="24"/>
    </w:rPr>
  </w:style>
  <w:style w:type="paragraph" w:styleId="Titre4">
    <w:name w:val="heading 4"/>
    <w:basedOn w:val="Normal"/>
    <w:next w:val="Normal"/>
    <w:link w:val="Titre4Car"/>
    <w:uiPriority w:val="9"/>
    <w:unhideWhenUsed/>
    <w:qFormat/>
    <w:rsid w:val="00412E38"/>
    <w:pPr>
      <w:keepNext/>
      <w:keepLines/>
      <w:numPr>
        <w:ilvl w:val="3"/>
        <w:numId w:val="10"/>
      </w:numPr>
      <w:spacing w:before="40" w:after="0"/>
      <w:outlineLvl w:val="3"/>
    </w:pPr>
    <w:rPr>
      <w:rFonts w:asciiTheme="majorHAnsi" w:eastAsiaTheme="majorEastAsia" w:hAnsiTheme="majorHAnsi" w:cstheme="majorBidi"/>
      <w:i/>
      <w:iCs/>
      <w:color w:val="102D4C" w:themeColor="accent1" w:themeShade="BF"/>
    </w:rPr>
  </w:style>
  <w:style w:type="paragraph" w:styleId="Titre5">
    <w:name w:val="heading 5"/>
    <w:basedOn w:val="Normal"/>
    <w:next w:val="Normal"/>
    <w:link w:val="Titre5Car"/>
    <w:uiPriority w:val="9"/>
    <w:unhideWhenUsed/>
    <w:qFormat/>
    <w:rsid w:val="00412E38"/>
    <w:pPr>
      <w:keepNext/>
      <w:keepLines/>
      <w:numPr>
        <w:ilvl w:val="4"/>
        <w:numId w:val="10"/>
      </w:numPr>
      <w:spacing w:before="40" w:after="0"/>
      <w:outlineLvl w:val="4"/>
    </w:pPr>
    <w:rPr>
      <w:rFonts w:asciiTheme="majorHAnsi" w:eastAsiaTheme="majorEastAsia" w:hAnsiTheme="majorHAnsi" w:cstheme="majorBidi"/>
      <w:color w:val="102D4C" w:themeColor="accent1" w:themeShade="BF"/>
    </w:rPr>
  </w:style>
  <w:style w:type="paragraph" w:styleId="Titre6">
    <w:name w:val="heading 6"/>
    <w:basedOn w:val="Normal"/>
    <w:next w:val="Normal"/>
    <w:link w:val="Titre6Car"/>
    <w:uiPriority w:val="9"/>
    <w:semiHidden/>
    <w:unhideWhenUsed/>
    <w:qFormat/>
    <w:rsid w:val="00412E38"/>
    <w:pPr>
      <w:keepNext/>
      <w:keepLines/>
      <w:numPr>
        <w:ilvl w:val="5"/>
        <w:numId w:val="10"/>
      </w:numPr>
      <w:spacing w:before="40" w:after="0"/>
      <w:outlineLvl w:val="5"/>
    </w:pPr>
    <w:rPr>
      <w:rFonts w:asciiTheme="majorHAnsi" w:eastAsiaTheme="majorEastAsia" w:hAnsiTheme="majorHAnsi" w:cstheme="majorBidi"/>
      <w:color w:val="0B1E33" w:themeColor="accent1" w:themeShade="7F"/>
    </w:rPr>
  </w:style>
  <w:style w:type="paragraph" w:styleId="Titre7">
    <w:name w:val="heading 7"/>
    <w:basedOn w:val="Normal"/>
    <w:next w:val="Normal"/>
    <w:link w:val="Titre7Car"/>
    <w:uiPriority w:val="9"/>
    <w:semiHidden/>
    <w:unhideWhenUsed/>
    <w:qFormat/>
    <w:rsid w:val="00412E38"/>
    <w:pPr>
      <w:keepNext/>
      <w:keepLines/>
      <w:numPr>
        <w:ilvl w:val="6"/>
        <w:numId w:val="10"/>
      </w:numPr>
      <w:spacing w:before="40" w:after="0"/>
      <w:outlineLvl w:val="6"/>
    </w:pPr>
    <w:rPr>
      <w:rFonts w:asciiTheme="majorHAnsi" w:eastAsiaTheme="majorEastAsia" w:hAnsiTheme="majorHAnsi" w:cstheme="majorBidi"/>
      <w:i/>
      <w:iCs/>
      <w:color w:val="0B1E33" w:themeColor="accent1" w:themeShade="7F"/>
    </w:rPr>
  </w:style>
  <w:style w:type="paragraph" w:styleId="Titre8">
    <w:name w:val="heading 8"/>
    <w:basedOn w:val="Normal"/>
    <w:next w:val="Normal"/>
    <w:link w:val="Titre8Car"/>
    <w:uiPriority w:val="9"/>
    <w:semiHidden/>
    <w:unhideWhenUsed/>
    <w:qFormat/>
    <w:rsid w:val="00412E38"/>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12E38"/>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714067"/>
    <w:pPr>
      <w:spacing w:after="0" w:line="240" w:lineRule="auto"/>
    </w:pPr>
    <w:rPr>
      <w:rFonts w:eastAsia="Times New Roman"/>
      <w:sz w:val="24"/>
      <w:szCs w:val="24"/>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714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13ED"/>
    <w:pPr>
      <w:tabs>
        <w:tab w:val="center" w:pos="4320"/>
        <w:tab w:val="right" w:pos="8640"/>
      </w:tabs>
      <w:spacing w:after="0" w:line="240" w:lineRule="auto"/>
    </w:pPr>
    <w:rPr>
      <w:rFonts w:ascii="Brandon Grotesque Bold" w:hAnsi="Brandon Grotesque Bold"/>
      <w:color w:val="44546A" w:themeColor="text2"/>
    </w:rPr>
  </w:style>
  <w:style w:type="character" w:customStyle="1" w:styleId="En-tteCar">
    <w:name w:val="En-tête Car"/>
    <w:basedOn w:val="Policepardfaut"/>
    <w:link w:val="En-tte"/>
    <w:uiPriority w:val="99"/>
    <w:rsid w:val="00C213ED"/>
    <w:rPr>
      <w:rFonts w:ascii="Brandon Grotesque Bold" w:hAnsi="Brandon Grotesque Bold"/>
      <w:color w:val="44546A" w:themeColor="text2"/>
    </w:rPr>
  </w:style>
  <w:style w:type="paragraph" w:styleId="Pieddepage">
    <w:name w:val="footer"/>
    <w:basedOn w:val="Normal"/>
    <w:link w:val="PieddepageCar"/>
    <w:uiPriority w:val="99"/>
    <w:unhideWhenUsed/>
    <w:rsid w:val="00C213ED"/>
    <w:pPr>
      <w:tabs>
        <w:tab w:val="center" w:pos="4320"/>
        <w:tab w:val="right" w:pos="8640"/>
      </w:tabs>
      <w:spacing w:after="0" w:line="240" w:lineRule="auto"/>
    </w:pPr>
    <w:rPr>
      <w:rFonts w:ascii="Brandon Grotesque Bold" w:hAnsi="Brandon Grotesque Bold"/>
      <w:color w:val="44546A" w:themeColor="text2"/>
    </w:rPr>
  </w:style>
  <w:style w:type="character" w:customStyle="1" w:styleId="PieddepageCar">
    <w:name w:val="Pied de page Car"/>
    <w:basedOn w:val="Policepardfaut"/>
    <w:link w:val="Pieddepage"/>
    <w:uiPriority w:val="99"/>
    <w:rsid w:val="00C213ED"/>
    <w:rPr>
      <w:rFonts w:ascii="Brandon Grotesque Bold" w:hAnsi="Brandon Grotesque Bold"/>
      <w:color w:val="44546A" w:themeColor="text2"/>
    </w:rPr>
  </w:style>
  <w:style w:type="character" w:customStyle="1" w:styleId="Titre1Car">
    <w:name w:val="Titre 1 Car"/>
    <w:basedOn w:val="Policepardfaut"/>
    <w:link w:val="Titre1"/>
    <w:uiPriority w:val="9"/>
    <w:rsid w:val="00AB449F"/>
    <w:rPr>
      <w:rFonts w:ascii="Brandon Grotesque Bold" w:eastAsia="Times New Roman" w:hAnsi="Brandon Grotesque Bold" w:cs="Times New Roman"/>
      <w:bCs/>
      <w:color w:val="163D67"/>
      <w:sz w:val="32"/>
      <w:szCs w:val="32"/>
      <w:lang w:eastAsia="fr-FR"/>
    </w:rPr>
  </w:style>
  <w:style w:type="character" w:customStyle="1" w:styleId="Titre2Car">
    <w:name w:val="Titre 2 Car"/>
    <w:basedOn w:val="Policepardfaut"/>
    <w:link w:val="Titre2"/>
    <w:uiPriority w:val="9"/>
    <w:rsid w:val="0071059D"/>
    <w:rPr>
      <w:rFonts w:ascii="Brandon Grotesque Bold" w:eastAsia="Times New Roman" w:hAnsi="Brandon Grotesque Bold" w:cs="Times New Roman"/>
      <w:color w:val="0CC0C4" w:themeColor="accent2"/>
      <w:sz w:val="28"/>
      <w:szCs w:val="26"/>
      <w:lang w:eastAsia="fr-FR"/>
    </w:rPr>
  </w:style>
  <w:style w:type="paragraph" w:styleId="Paragraphedeliste">
    <w:name w:val="List Paragraph"/>
    <w:basedOn w:val="Normal"/>
    <w:uiPriority w:val="34"/>
    <w:qFormat/>
    <w:rsid w:val="002F1207"/>
    <w:pPr>
      <w:ind w:left="720"/>
      <w:contextualSpacing/>
    </w:pPr>
  </w:style>
  <w:style w:type="character" w:styleId="Marquedecommentaire">
    <w:name w:val="annotation reference"/>
    <w:basedOn w:val="Policepardfaut"/>
    <w:uiPriority w:val="99"/>
    <w:semiHidden/>
    <w:unhideWhenUsed/>
    <w:rsid w:val="009A5E0A"/>
    <w:rPr>
      <w:sz w:val="16"/>
      <w:szCs w:val="16"/>
    </w:rPr>
  </w:style>
  <w:style w:type="paragraph" w:styleId="Commentaire">
    <w:name w:val="annotation text"/>
    <w:basedOn w:val="Normal"/>
    <w:link w:val="CommentaireCar"/>
    <w:uiPriority w:val="99"/>
    <w:semiHidden/>
    <w:unhideWhenUsed/>
    <w:rsid w:val="009A5E0A"/>
    <w:pPr>
      <w:spacing w:line="240" w:lineRule="auto"/>
    </w:pPr>
    <w:rPr>
      <w:sz w:val="20"/>
      <w:szCs w:val="20"/>
    </w:rPr>
  </w:style>
  <w:style w:type="character" w:customStyle="1" w:styleId="CommentaireCar">
    <w:name w:val="Commentaire Car"/>
    <w:basedOn w:val="Policepardfaut"/>
    <w:link w:val="Commentaire"/>
    <w:uiPriority w:val="99"/>
    <w:semiHidden/>
    <w:rsid w:val="009A5E0A"/>
    <w:rPr>
      <w:rFonts w:ascii="Tahoma" w:hAnsi="Tahoma"/>
      <w:sz w:val="20"/>
      <w:szCs w:val="20"/>
    </w:rPr>
  </w:style>
  <w:style w:type="paragraph" w:styleId="Objetducommentaire">
    <w:name w:val="annotation subject"/>
    <w:basedOn w:val="Commentaire"/>
    <w:next w:val="Commentaire"/>
    <w:link w:val="ObjetducommentaireCar"/>
    <w:uiPriority w:val="99"/>
    <w:semiHidden/>
    <w:unhideWhenUsed/>
    <w:rsid w:val="009A5E0A"/>
    <w:rPr>
      <w:b/>
      <w:bCs/>
    </w:rPr>
  </w:style>
  <w:style w:type="character" w:customStyle="1" w:styleId="ObjetducommentaireCar">
    <w:name w:val="Objet du commentaire Car"/>
    <w:basedOn w:val="CommentaireCar"/>
    <w:link w:val="Objetducommentaire"/>
    <w:uiPriority w:val="99"/>
    <w:semiHidden/>
    <w:rsid w:val="009A5E0A"/>
    <w:rPr>
      <w:rFonts w:ascii="Tahoma" w:hAnsi="Tahoma"/>
      <w:b/>
      <w:bCs/>
      <w:sz w:val="20"/>
      <w:szCs w:val="20"/>
    </w:rPr>
  </w:style>
  <w:style w:type="paragraph" w:styleId="Textedebulles">
    <w:name w:val="Balloon Text"/>
    <w:basedOn w:val="Normal"/>
    <w:link w:val="TextedebullesCar"/>
    <w:uiPriority w:val="99"/>
    <w:semiHidden/>
    <w:unhideWhenUsed/>
    <w:rsid w:val="009A5E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5E0A"/>
    <w:rPr>
      <w:rFonts w:ascii="Segoe UI" w:hAnsi="Segoe UI" w:cs="Segoe UI"/>
      <w:sz w:val="18"/>
      <w:szCs w:val="18"/>
    </w:rPr>
  </w:style>
  <w:style w:type="paragraph" w:styleId="Titre">
    <w:name w:val="Title"/>
    <w:basedOn w:val="Normal"/>
    <w:next w:val="Normal"/>
    <w:link w:val="TitreCar"/>
    <w:uiPriority w:val="10"/>
    <w:qFormat/>
    <w:rsid w:val="00212858"/>
    <w:pPr>
      <w:spacing w:before="360" w:after="36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2858"/>
    <w:rPr>
      <w:rFonts w:asciiTheme="majorHAnsi" w:eastAsiaTheme="majorEastAsia" w:hAnsiTheme="majorHAnsi" w:cstheme="majorBidi"/>
      <w:spacing w:val="-10"/>
      <w:kern w:val="28"/>
      <w:sz w:val="56"/>
      <w:szCs w:val="56"/>
    </w:rPr>
  </w:style>
  <w:style w:type="paragraph" w:styleId="Rvision">
    <w:name w:val="Revision"/>
    <w:hidden/>
    <w:uiPriority w:val="99"/>
    <w:semiHidden/>
    <w:rsid w:val="0052626F"/>
    <w:pPr>
      <w:spacing w:after="0" w:line="240" w:lineRule="auto"/>
    </w:pPr>
    <w:rPr>
      <w:rFonts w:ascii="Tahoma" w:hAnsi="Tahoma"/>
    </w:rPr>
  </w:style>
  <w:style w:type="character" w:customStyle="1" w:styleId="Titre3Car">
    <w:name w:val="Titre 3 Car"/>
    <w:basedOn w:val="Policepardfaut"/>
    <w:link w:val="Titre3"/>
    <w:uiPriority w:val="9"/>
    <w:rsid w:val="00412E38"/>
    <w:rPr>
      <w:rFonts w:asciiTheme="majorHAnsi" w:eastAsiaTheme="majorEastAsia" w:hAnsiTheme="majorHAnsi" w:cstheme="majorBidi"/>
      <w:color w:val="0B1E33" w:themeColor="accent1" w:themeShade="7F"/>
      <w:sz w:val="24"/>
      <w:szCs w:val="24"/>
    </w:rPr>
  </w:style>
  <w:style w:type="character" w:customStyle="1" w:styleId="Titre4Car">
    <w:name w:val="Titre 4 Car"/>
    <w:basedOn w:val="Policepardfaut"/>
    <w:link w:val="Titre4"/>
    <w:uiPriority w:val="9"/>
    <w:rsid w:val="00412E38"/>
    <w:rPr>
      <w:rFonts w:asciiTheme="majorHAnsi" w:eastAsiaTheme="majorEastAsia" w:hAnsiTheme="majorHAnsi" w:cstheme="majorBidi"/>
      <w:i/>
      <w:iCs/>
      <w:color w:val="102D4C" w:themeColor="accent1" w:themeShade="BF"/>
    </w:rPr>
  </w:style>
  <w:style w:type="character" w:customStyle="1" w:styleId="Titre5Car">
    <w:name w:val="Titre 5 Car"/>
    <w:basedOn w:val="Policepardfaut"/>
    <w:link w:val="Titre5"/>
    <w:uiPriority w:val="9"/>
    <w:rsid w:val="00412E38"/>
    <w:rPr>
      <w:rFonts w:asciiTheme="majorHAnsi" w:eastAsiaTheme="majorEastAsia" w:hAnsiTheme="majorHAnsi" w:cstheme="majorBidi"/>
      <w:color w:val="102D4C" w:themeColor="accent1" w:themeShade="BF"/>
    </w:rPr>
  </w:style>
  <w:style w:type="character" w:customStyle="1" w:styleId="Titre6Car">
    <w:name w:val="Titre 6 Car"/>
    <w:basedOn w:val="Policepardfaut"/>
    <w:link w:val="Titre6"/>
    <w:uiPriority w:val="9"/>
    <w:semiHidden/>
    <w:rsid w:val="00412E38"/>
    <w:rPr>
      <w:rFonts w:asciiTheme="majorHAnsi" w:eastAsiaTheme="majorEastAsia" w:hAnsiTheme="majorHAnsi" w:cstheme="majorBidi"/>
      <w:color w:val="0B1E33" w:themeColor="accent1" w:themeShade="7F"/>
    </w:rPr>
  </w:style>
  <w:style w:type="character" w:customStyle="1" w:styleId="Titre7Car">
    <w:name w:val="Titre 7 Car"/>
    <w:basedOn w:val="Policepardfaut"/>
    <w:link w:val="Titre7"/>
    <w:uiPriority w:val="9"/>
    <w:semiHidden/>
    <w:rsid w:val="00412E38"/>
    <w:rPr>
      <w:rFonts w:asciiTheme="majorHAnsi" w:eastAsiaTheme="majorEastAsia" w:hAnsiTheme="majorHAnsi" w:cstheme="majorBidi"/>
      <w:i/>
      <w:iCs/>
      <w:color w:val="0B1E33" w:themeColor="accent1" w:themeShade="7F"/>
    </w:rPr>
  </w:style>
  <w:style w:type="character" w:customStyle="1" w:styleId="Titre8Car">
    <w:name w:val="Titre 8 Car"/>
    <w:basedOn w:val="Policepardfaut"/>
    <w:link w:val="Titre8"/>
    <w:uiPriority w:val="9"/>
    <w:semiHidden/>
    <w:rsid w:val="00412E3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12E38"/>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412E38"/>
    <w:pPr>
      <w:numPr>
        <w:numId w:val="0"/>
      </w:numPr>
      <w:spacing w:before="240" w:after="0" w:line="259" w:lineRule="auto"/>
      <w:outlineLvl w:val="9"/>
    </w:pPr>
    <w:rPr>
      <w:rFonts w:asciiTheme="majorHAnsi" w:eastAsiaTheme="majorEastAsia" w:hAnsiTheme="majorHAnsi" w:cstheme="majorBidi"/>
      <w:bCs w:val="0"/>
      <w:color w:val="102D4C" w:themeColor="accent1" w:themeShade="BF"/>
      <w:lang w:eastAsia="fr-CA"/>
    </w:rPr>
  </w:style>
  <w:style w:type="paragraph" w:styleId="TM1">
    <w:name w:val="toc 1"/>
    <w:basedOn w:val="Normal"/>
    <w:next w:val="Normal"/>
    <w:autoRedefine/>
    <w:uiPriority w:val="39"/>
    <w:unhideWhenUsed/>
    <w:rsid w:val="00412E38"/>
    <w:pPr>
      <w:spacing w:after="100"/>
    </w:pPr>
  </w:style>
  <w:style w:type="character" w:styleId="Lienhypertexte">
    <w:name w:val="Hyperlink"/>
    <w:basedOn w:val="Policepardfaut"/>
    <w:uiPriority w:val="99"/>
    <w:unhideWhenUsed/>
    <w:rsid w:val="00412E38"/>
    <w:rPr>
      <w:color w:val="0563C1" w:themeColor="hyperlink"/>
      <w:u w:val="single"/>
    </w:rPr>
  </w:style>
  <w:style w:type="paragraph" w:styleId="TM2">
    <w:name w:val="toc 2"/>
    <w:basedOn w:val="Normal"/>
    <w:next w:val="Normal"/>
    <w:autoRedefine/>
    <w:uiPriority w:val="39"/>
    <w:unhideWhenUsed/>
    <w:rsid w:val="00AB449F"/>
    <w:pPr>
      <w:spacing w:after="100"/>
      <w:ind w:left="220"/>
    </w:pPr>
  </w:style>
  <w:style w:type="paragraph" w:styleId="Sansinterligne">
    <w:name w:val="No Spacing"/>
    <w:uiPriority w:val="1"/>
    <w:qFormat/>
    <w:rsid w:val="006067FE"/>
    <w:pPr>
      <w:spacing w:before="120" w:after="120" w:line="228" w:lineRule="auto"/>
      <w:jc w:val="both"/>
    </w:pPr>
    <w:rPr>
      <w:rFonts w:ascii="Tahoma" w:hAnsi="Tahoma"/>
    </w:rPr>
  </w:style>
  <w:style w:type="character" w:styleId="Mentionnonrsolue">
    <w:name w:val="Unresolved Mention"/>
    <w:basedOn w:val="Policepardfaut"/>
    <w:uiPriority w:val="99"/>
    <w:semiHidden/>
    <w:unhideWhenUsed/>
    <w:rsid w:val="009D6ADB"/>
    <w:rPr>
      <w:color w:val="605E5C"/>
      <w:shd w:val="clear" w:color="auto" w:fill="E1DFDD"/>
    </w:rPr>
  </w:style>
  <w:style w:type="paragraph" w:styleId="TM3">
    <w:name w:val="toc 3"/>
    <w:basedOn w:val="Normal"/>
    <w:next w:val="Normal"/>
    <w:autoRedefine/>
    <w:uiPriority w:val="39"/>
    <w:unhideWhenUsed/>
    <w:rsid w:val="00361B05"/>
    <w:pPr>
      <w:spacing w:after="100"/>
      <w:ind w:left="440"/>
    </w:pPr>
  </w:style>
  <w:style w:type="table" w:styleId="Grilleclaire-Accent1">
    <w:name w:val="Light Grid Accent 1"/>
    <w:basedOn w:val="TableauNormal"/>
    <w:uiPriority w:val="62"/>
    <w:rsid w:val="006A5510"/>
    <w:pPr>
      <w:spacing w:after="0" w:line="240" w:lineRule="auto"/>
    </w:pPr>
    <w:tblPr>
      <w:tblStyleRowBandSize w:val="1"/>
      <w:tblStyleColBandSize w:val="1"/>
      <w:tblBorders>
        <w:top w:val="single" w:sz="8" w:space="0" w:color="163D67" w:themeColor="accent1"/>
        <w:left w:val="single" w:sz="8" w:space="0" w:color="163D67" w:themeColor="accent1"/>
        <w:bottom w:val="single" w:sz="8" w:space="0" w:color="163D67" w:themeColor="accent1"/>
        <w:right w:val="single" w:sz="8" w:space="0" w:color="163D67" w:themeColor="accent1"/>
        <w:insideH w:val="single" w:sz="8" w:space="0" w:color="163D67" w:themeColor="accent1"/>
        <w:insideV w:val="single" w:sz="8" w:space="0" w:color="163D6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63D67" w:themeColor="accent1"/>
          <w:left w:val="single" w:sz="8" w:space="0" w:color="163D67" w:themeColor="accent1"/>
          <w:bottom w:val="single" w:sz="18" w:space="0" w:color="163D67" w:themeColor="accent1"/>
          <w:right w:val="single" w:sz="8" w:space="0" w:color="163D67" w:themeColor="accent1"/>
          <w:insideH w:val="nil"/>
          <w:insideV w:val="single" w:sz="8" w:space="0" w:color="163D6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63D67" w:themeColor="accent1"/>
          <w:left w:val="single" w:sz="8" w:space="0" w:color="163D67" w:themeColor="accent1"/>
          <w:bottom w:val="single" w:sz="8" w:space="0" w:color="163D67" w:themeColor="accent1"/>
          <w:right w:val="single" w:sz="8" w:space="0" w:color="163D67" w:themeColor="accent1"/>
          <w:insideH w:val="nil"/>
          <w:insideV w:val="single" w:sz="8" w:space="0" w:color="163D6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63D67" w:themeColor="accent1"/>
          <w:left w:val="single" w:sz="8" w:space="0" w:color="163D67" w:themeColor="accent1"/>
          <w:bottom w:val="single" w:sz="8" w:space="0" w:color="163D67" w:themeColor="accent1"/>
          <w:right w:val="single" w:sz="8" w:space="0" w:color="163D67" w:themeColor="accent1"/>
        </w:tcBorders>
      </w:tcPr>
    </w:tblStylePr>
    <w:tblStylePr w:type="band1Vert">
      <w:tblPr/>
      <w:tcPr>
        <w:tcBorders>
          <w:top w:val="single" w:sz="8" w:space="0" w:color="163D67" w:themeColor="accent1"/>
          <w:left w:val="single" w:sz="8" w:space="0" w:color="163D67" w:themeColor="accent1"/>
          <w:bottom w:val="single" w:sz="8" w:space="0" w:color="163D67" w:themeColor="accent1"/>
          <w:right w:val="single" w:sz="8" w:space="0" w:color="163D67" w:themeColor="accent1"/>
        </w:tcBorders>
        <w:shd w:val="clear" w:color="auto" w:fill="B0CDEE" w:themeFill="accent1" w:themeFillTint="3F"/>
      </w:tcPr>
    </w:tblStylePr>
    <w:tblStylePr w:type="band1Horz">
      <w:tblPr/>
      <w:tcPr>
        <w:tcBorders>
          <w:top w:val="single" w:sz="8" w:space="0" w:color="163D67" w:themeColor="accent1"/>
          <w:left w:val="single" w:sz="8" w:space="0" w:color="163D67" w:themeColor="accent1"/>
          <w:bottom w:val="single" w:sz="8" w:space="0" w:color="163D67" w:themeColor="accent1"/>
          <w:right w:val="single" w:sz="8" w:space="0" w:color="163D67" w:themeColor="accent1"/>
          <w:insideV w:val="single" w:sz="8" w:space="0" w:color="163D67" w:themeColor="accent1"/>
        </w:tcBorders>
        <w:shd w:val="clear" w:color="auto" w:fill="B0CDEE" w:themeFill="accent1" w:themeFillTint="3F"/>
      </w:tcPr>
    </w:tblStylePr>
    <w:tblStylePr w:type="band2Horz">
      <w:tblPr/>
      <w:tcPr>
        <w:tcBorders>
          <w:top w:val="single" w:sz="8" w:space="0" w:color="163D67" w:themeColor="accent1"/>
          <w:left w:val="single" w:sz="8" w:space="0" w:color="163D67" w:themeColor="accent1"/>
          <w:bottom w:val="single" w:sz="8" w:space="0" w:color="163D67" w:themeColor="accent1"/>
          <w:right w:val="single" w:sz="8" w:space="0" w:color="163D67" w:themeColor="accent1"/>
          <w:insideV w:val="single" w:sz="8" w:space="0" w:color="163D67" w:themeColor="accent1"/>
        </w:tcBorders>
      </w:tcPr>
    </w:tblStylePr>
  </w:style>
  <w:style w:type="table" w:styleId="TableauListe1Clair-Accentuation1">
    <w:name w:val="List Table 1 Light Accent 1"/>
    <w:basedOn w:val="TableauNormal"/>
    <w:uiPriority w:val="46"/>
    <w:rsid w:val="006A5510"/>
    <w:pPr>
      <w:spacing w:after="0" w:line="240" w:lineRule="auto"/>
    </w:pPr>
    <w:tblPr>
      <w:tblStyleRowBandSize w:val="1"/>
      <w:tblStyleColBandSize w:val="1"/>
    </w:tblPr>
    <w:tblStylePr w:type="firstRow">
      <w:rPr>
        <w:b/>
        <w:bCs/>
      </w:rPr>
      <w:tblPr/>
      <w:tcPr>
        <w:tcBorders>
          <w:bottom w:val="single" w:sz="4" w:space="0" w:color="4088D6" w:themeColor="accent1" w:themeTint="99"/>
        </w:tcBorders>
      </w:tcPr>
    </w:tblStylePr>
    <w:tblStylePr w:type="lastRow">
      <w:rPr>
        <w:b/>
        <w:bCs/>
      </w:rPr>
      <w:tblPr/>
      <w:tcPr>
        <w:tcBorders>
          <w:top w:val="single" w:sz="4" w:space="0" w:color="4088D6" w:themeColor="accent1" w:themeTint="99"/>
        </w:tcBorders>
      </w:tcPr>
    </w:tblStylePr>
    <w:tblStylePr w:type="firstCol">
      <w:rPr>
        <w:b/>
        <w:bCs/>
      </w:rPr>
    </w:tblStylePr>
    <w:tblStylePr w:type="lastCol">
      <w:rPr>
        <w:b/>
        <w:bCs/>
      </w:rPr>
    </w:tblStylePr>
    <w:tblStylePr w:type="band1Vert">
      <w:tblPr/>
      <w:tcPr>
        <w:shd w:val="clear" w:color="auto" w:fill="BFD7F1" w:themeFill="accent1" w:themeFillTint="33"/>
      </w:tcPr>
    </w:tblStylePr>
    <w:tblStylePr w:type="band1Horz">
      <w:tblPr/>
      <w:tcPr>
        <w:shd w:val="clear" w:color="auto" w:fill="BFD7F1" w:themeFill="accent1" w:themeFillTint="33"/>
      </w:tcPr>
    </w:tblStylePr>
  </w:style>
  <w:style w:type="character" w:styleId="Lienhypertextesuivivisit">
    <w:name w:val="FollowedHyperlink"/>
    <w:basedOn w:val="Policepardfaut"/>
    <w:uiPriority w:val="99"/>
    <w:semiHidden/>
    <w:unhideWhenUsed/>
    <w:rsid w:val="006067FE"/>
    <w:rPr>
      <w:color w:val="964E79" w:themeColor="followedHyperlink"/>
      <w:u w:val="single"/>
    </w:rPr>
  </w:style>
  <w:style w:type="character" w:styleId="Accentuationlgre">
    <w:name w:val="Subtle Emphasis"/>
    <w:basedOn w:val="Policepardfaut"/>
    <w:uiPriority w:val="19"/>
    <w:qFormat/>
    <w:rsid w:val="006067FE"/>
    <w:rPr>
      <w:i/>
      <w:iCs/>
      <w:color w:val="404040" w:themeColor="text1" w:themeTint="BF"/>
    </w:rPr>
  </w:style>
  <w:style w:type="character" w:styleId="Accentuationintense">
    <w:name w:val="Intense Emphasis"/>
    <w:basedOn w:val="Policepardfaut"/>
    <w:uiPriority w:val="21"/>
    <w:qFormat/>
    <w:rsid w:val="006067FE"/>
    <w:rPr>
      <w:i/>
      <w:iCs/>
      <w:color w:val="163D67" w:themeColor="accent1"/>
    </w:rPr>
  </w:style>
  <w:style w:type="character" w:styleId="Mention">
    <w:name w:val="Mention"/>
    <w:basedOn w:val="Policepardfaut"/>
    <w:uiPriority w:val="99"/>
    <w:unhideWhenUsed/>
    <w:rsid w:val="002F3CB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653">
      <w:bodyDiv w:val="1"/>
      <w:marLeft w:val="0"/>
      <w:marRight w:val="0"/>
      <w:marTop w:val="0"/>
      <w:marBottom w:val="0"/>
      <w:divBdr>
        <w:top w:val="none" w:sz="0" w:space="0" w:color="auto"/>
        <w:left w:val="none" w:sz="0" w:space="0" w:color="auto"/>
        <w:bottom w:val="none" w:sz="0" w:space="0" w:color="auto"/>
        <w:right w:val="none" w:sz="0" w:space="0" w:color="auto"/>
      </w:divBdr>
      <w:divsChild>
        <w:div w:id="1743285533">
          <w:marLeft w:val="547"/>
          <w:marRight w:val="0"/>
          <w:marTop w:val="0"/>
          <w:marBottom w:val="0"/>
          <w:divBdr>
            <w:top w:val="none" w:sz="0" w:space="0" w:color="auto"/>
            <w:left w:val="none" w:sz="0" w:space="0" w:color="auto"/>
            <w:bottom w:val="none" w:sz="0" w:space="0" w:color="auto"/>
            <w:right w:val="none" w:sz="0" w:space="0" w:color="auto"/>
          </w:divBdr>
        </w:div>
      </w:divsChild>
    </w:div>
    <w:div w:id="183834167">
      <w:bodyDiv w:val="1"/>
      <w:marLeft w:val="0"/>
      <w:marRight w:val="0"/>
      <w:marTop w:val="0"/>
      <w:marBottom w:val="0"/>
      <w:divBdr>
        <w:top w:val="none" w:sz="0" w:space="0" w:color="auto"/>
        <w:left w:val="none" w:sz="0" w:space="0" w:color="auto"/>
        <w:bottom w:val="none" w:sz="0" w:space="0" w:color="auto"/>
        <w:right w:val="none" w:sz="0" w:space="0" w:color="auto"/>
      </w:divBdr>
    </w:div>
    <w:div w:id="197551918">
      <w:bodyDiv w:val="1"/>
      <w:marLeft w:val="0"/>
      <w:marRight w:val="0"/>
      <w:marTop w:val="0"/>
      <w:marBottom w:val="0"/>
      <w:divBdr>
        <w:top w:val="none" w:sz="0" w:space="0" w:color="auto"/>
        <w:left w:val="none" w:sz="0" w:space="0" w:color="auto"/>
        <w:bottom w:val="none" w:sz="0" w:space="0" w:color="auto"/>
        <w:right w:val="none" w:sz="0" w:space="0" w:color="auto"/>
      </w:divBdr>
    </w:div>
    <w:div w:id="243420121">
      <w:bodyDiv w:val="1"/>
      <w:marLeft w:val="0"/>
      <w:marRight w:val="0"/>
      <w:marTop w:val="0"/>
      <w:marBottom w:val="0"/>
      <w:divBdr>
        <w:top w:val="none" w:sz="0" w:space="0" w:color="auto"/>
        <w:left w:val="none" w:sz="0" w:space="0" w:color="auto"/>
        <w:bottom w:val="none" w:sz="0" w:space="0" w:color="auto"/>
        <w:right w:val="none" w:sz="0" w:space="0" w:color="auto"/>
      </w:divBdr>
    </w:div>
    <w:div w:id="343441001">
      <w:bodyDiv w:val="1"/>
      <w:marLeft w:val="0"/>
      <w:marRight w:val="0"/>
      <w:marTop w:val="0"/>
      <w:marBottom w:val="0"/>
      <w:divBdr>
        <w:top w:val="none" w:sz="0" w:space="0" w:color="auto"/>
        <w:left w:val="none" w:sz="0" w:space="0" w:color="auto"/>
        <w:bottom w:val="none" w:sz="0" w:space="0" w:color="auto"/>
        <w:right w:val="none" w:sz="0" w:space="0" w:color="auto"/>
      </w:divBdr>
    </w:div>
    <w:div w:id="347175223">
      <w:bodyDiv w:val="1"/>
      <w:marLeft w:val="0"/>
      <w:marRight w:val="0"/>
      <w:marTop w:val="0"/>
      <w:marBottom w:val="0"/>
      <w:divBdr>
        <w:top w:val="none" w:sz="0" w:space="0" w:color="auto"/>
        <w:left w:val="none" w:sz="0" w:space="0" w:color="auto"/>
        <w:bottom w:val="none" w:sz="0" w:space="0" w:color="auto"/>
        <w:right w:val="none" w:sz="0" w:space="0" w:color="auto"/>
      </w:divBdr>
    </w:div>
    <w:div w:id="387149725">
      <w:bodyDiv w:val="1"/>
      <w:marLeft w:val="0"/>
      <w:marRight w:val="0"/>
      <w:marTop w:val="0"/>
      <w:marBottom w:val="0"/>
      <w:divBdr>
        <w:top w:val="none" w:sz="0" w:space="0" w:color="auto"/>
        <w:left w:val="none" w:sz="0" w:space="0" w:color="auto"/>
        <w:bottom w:val="none" w:sz="0" w:space="0" w:color="auto"/>
        <w:right w:val="none" w:sz="0" w:space="0" w:color="auto"/>
      </w:divBdr>
    </w:div>
    <w:div w:id="463277304">
      <w:bodyDiv w:val="1"/>
      <w:marLeft w:val="0"/>
      <w:marRight w:val="0"/>
      <w:marTop w:val="0"/>
      <w:marBottom w:val="0"/>
      <w:divBdr>
        <w:top w:val="none" w:sz="0" w:space="0" w:color="auto"/>
        <w:left w:val="none" w:sz="0" w:space="0" w:color="auto"/>
        <w:bottom w:val="none" w:sz="0" w:space="0" w:color="auto"/>
        <w:right w:val="none" w:sz="0" w:space="0" w:color="auto"/>
      </w:divBdr>
    </w:div>
    <w:div w:id="471142973">
      <w:bodyDiv w:val="1"/>
      <w:marLeft w:val="0"/>
      <w:marRight w:val="0"/>
      <w:marTop w:val="0"/>
      <w:marBottom w:val="0"/>
      <w:divBdr>
        <w:top w:val="none" w:sz="0" w:space="0" w:color="auto"/>
        <w:left w:val="none" w:sz="0" w:space="0" w:color="auto"/>
        <w:bottom w:val="none" w:sz="0" w:space="0" w:color="auto"/>
        <w:right w:val="none" w:sz="0" w:space="0" w:color="auto"/>
      </w:divBdr>
    </w:div>
    <w:div w:id="499852645">
      <w:bodyDiv w:val="1"/>
      <w:marLeft w:val="0"/>
      <w:marRight w:val="0"/>
      <w:marTop w:val="0"/>
      <w:marBottom w:val="0"/>
      <w:divBdr>
        <w:top w:val="none" w:sz="0" w:space="0" w:color="auto"/>
        <w:left w:val="none" w:sz="0" w:space="0" w:color="auto"/>
        <w:bottom w:val="none" w:sz="0" w:space="0" w:color="auto"/>
        <w:right w:val="none" w:sz="0" w:space="0" w:color="auto"/>
      </w:divBdr>
    </w:div>
    <w:div w:id="591399635">
      <w:bodyDiv w:val="1"/>
      <w:marLeft w:val="0"/>
      <w:marRight w:val="0"/>
      <w:marTop w:val="0"/>
      <w:marBottom w:val="0"/>
      <w:divBdr>
        <w:top w:val="none" w:sz="0" w:space="0" w:color="auto"/>
        <w:left w:val="none" w:sz="0" w:space="0" w:color="auto"/>
        <w:bottom w:val="none" w:sz="0" w:space="0" w:color="auto"/>
        <w:right w:val="none" w:sz="0" w:space="0" w:color="auto"/>
      </w:divBdr>
    </w:div>
    <w:div w:id="599408344">
      <w:bodyDiv w:val="1"/>
      <w:marLeft w:val="0"/>
      <w:marRight w:val="0"/>
      <w:marTop w:val="0"/>
      <w:marBottom w:val="0"/>
      <w:divBdr>
        <w:top w:val="none" w:sz="0" w:space="0" w:color="auto"/>
        <w:left w:val="none" w:sz="0" w:space="0" w:color="auto"/>
        <w:bottom w:val="none" w:sz="0" w:space="0" w:color="auto"/>
        <w:right w:val="none" w:sz="0" w:space="0" w:color="auto"/>
      </w:divBdr>
    </w:div>
    <w:div w:id="608509175">
      <w:bodyDiv w:val="1"/>
      <w:marLeft w:val="0"/>
      <w:marRight w:val="0"/>
      <w:marTop w:val="0"/>
      <w:marBottom w:val="0"/>
      <w:divBdr>
        <w:top w:val="none" w:sz="0" w:space="0" w:color="auto"/>
        <w:left w:val="none" w:sz="0" w:space="0" w:color="auto"/>
        <w:bottom w:val="none" w:sz="0" w:space="0" w:color="auto"/>
        <w:right w:val="none" w:sz="0" w:space="0" w:color="auto"/>
      </w:divBdr>
    </w:div>
    <w:div w:id="624895878">
      <w:bodyDiv w:val="1"/>
      <w:marLeft w:val="0"/>
      <w:marRight w:val="0"/>
      <w:marTop w:val="0"/>
      <w:marBottom w:val="0"/>
      <w:divBdr>
        <w:top w:val="none" w:sz="0" w:space="0" w:color="auto"/>
        <w:left w:val="none" w:sz="0" w:space="0" w:color="auto"/>
        <w:bottom w:val="none" w:sz="0" w:space="0" w:color="auto"/>
        <w:right w:val="none" w:sz="0" w:space="0" w:color="auto"/>
      </w:divBdr>
    </w:div>
    <w:div w:id="737481884">
      <w:bodyDiv w:val="1"/>
      <w:marLeft w:val="0"/>
      <w:marRight w:val="0"/>
      <w:marTop w:val="0"/>
      <w:marBottom w:val="0"/>
      <w:divBdr>
        <w:top w:val="none" w:sz="0" w:space="0" w:color="auto"/>
        <w:left w:val="none" w:sz="0" w:space="0" w:color="auto"/>
        <w:bottom w:val="none" w:sz="0" w:space="0" w:color="auto"/>
        <w:right w:val="none" w:sz="0" w:space="0" w:color="auto"/>
      </w:divBdr>
    </w:div>
    <w:div w:id="800459274">
      <w:bodyDiv w:val="1"/>
      <w:marLeft w:val="0"/>
      <w:marRight w:val="0"/>
      <w:marTop w:val="0"/>
      <w:marBottom w:val="0"/>
      <w:divBdr>
        <w:top w:val="none" w:sz="0" w:space="0" w:color="auto"/>
        <w:left w:val="none" w:sz="0" w:space="0" w:color="auto"/>
        <w:bottom w:val="none" w:sz="0" w:space="0" w:color="auto"/>
        <w:right w:val="none" w:sz="0" w:space="0" w:color="auto"/>
      </w:divBdr>
    </w:div>
    <w:div w:id="861816808">
      <w:bodyDiv w:val="1"/>
      <w:marLeft w:val="0"/>
      <w:marRight w:val="0"/>
      <w:marTop w:val="0"/>
      <w:marBottom w:val="0"/>
      <w:divBdr>
        <w:top w:val="none" w:sz="0" w:space="0" w:color="auto"/>
        <w:left w:val="none" w:sz="0" w:space="0" w:color="auto"/>
        <w:bottom w:val="none" w:sz="0" w:space="0" w:color="auto"/>
        <w:right w:val="none" w:sz="0" w:space="0" w:color="auto"/>
      </w:divBdr>
    </w:div>
    <w:div w:id="881408817">
      <w:bodyDiv w:val="1"/>
      <w:marLeft w:val="0"/>
      <w:marRight w:val="0"/>
      <w:marTop w:val="0"/>
      <w:marBottom w:val="0"/>
      <w:divBdr>
        <w:top w:val="none" w:sz="0" w:space="0" w:color="auto"/>
        <w:left w:val="none" w:sz="0" w:space="0" w:color="auto"/>
        <w:bottom w:val="none" w:sz="0" w:space="0" w:color="auto"/>
        <w:right w:val="none" w:sz="0" w:space="0" w:color="auto"/>
      </w:divBdr>
      <w:divsChild>
        <w:div w:id="618613046">
          <w:marLeft w:val="547"/>
          <w:marRight w:val="0"/>
          <w:marTop w:val="0"/>
          <w:marBottom w:val="0"/>
          <w:divBdr>
            <w:top w:val="none" w:sz="0" w:space="0" w:color="auto"/>
            <w:left w:val="none" w:sz="0" w:space="0" w:color="auto"/>
            <w:bottom w:val="none" w:sz="0" w:space="0" w:color="auto"/>
            <w:right w:val="none" w:sz="0" w:space="0" w:color="auto"/>
          </w:divBdr>
        </w:div>
      </w:divsChild>
    </w:div>
    <w:div w:id="1027949427">
      <w:bodyDiv w:val="1"/>
      <w:marLeft w:val="0"/>
      <w:marRight w:val="0"/>
      <w:marTop w:val="0"/>
      <w:marBottom w:val="0"/>
      <w:divBdr>
        <w:top w:val="none" w:sz="0" w:space="0" w:color="auto"/>
        <w:left w:val="none" w:sz="0" w:space="0" w:color="auto"/>
        <w:bottom w:val="none" w:sz="0" w:space="0" w:color="auto"/>
        <w:right w:val="none" w:sz="0" w:space="0" w:color="auto"/>
      </w:divBdr>
    </w:div>
    <w:div w:id="1028677346">
      <w:bodyDiv w:val="1"/>
      <w:marLeft w:val="0"/>
      <w:marRight w:val="0"/>
      <w:marTop w:val="0"/>
      <w:marBottom w:val="0"/>
      <w:divBdr>
        <w:top w:val="none" w:sz="0" w:space="0" w:color="auto"/>
        <w:left w:val="none" w:sz="0" w:space="0" w:color="auto"/>
        <w:bottom w:val="none" w:sz="0" w:space="0" w:color="auto"/>
        <w:right w:val="none" w:sz="0" w:space="0" w:color="auto"/>
      </w:divBdr>
    </w:div>
    <w:div w:id="1038050457">
      <w:bodyDiv w:val="1"/>
      <w:marLeft w:val="0"/>
      <w:marRight w:val="0"/>
      <w:marTop w:val="0"/>
      <w:marBottom w:val="0"/>
      <w:divBdr>
        <w:top w:val="none" w:sz="0" w:space="0" w:color="auto"/>
        <w:left w:val="none" w:sz="0" w:space="0" w:color="auto"/>
        <w:bottom w:val="none" w:sz="0" w:space="0" w:color="auto"/>
        <w:right w:val="none" w:sz="0" w:space="0" w:color="auto"/>
      </w:divBdr>
      <w:divsChild>
        <w:div w:id="1271818536">
          <w:marLeft w:val="547"/>
          <w:marRight w:val="0"/>
          <w:marTop w:val="0"/>
          <w:marBottom w:val="0"/>
          <w:divBdr>
            <w:top w:val="none" w:sz="0" w:space="0" w:color="auto"/>
            <w:left w:val="none" w:sz="0" w:space="0" w:color="auto"/>
            <w:bottom w:val="none" w:sz="0" w:space="0" w:color="auto"/>
            <w:right w:val="none" w:sz="0" w:space="0" w:color="auto"/>
          </w:divBdr>
        </w:div>
      </w:divsChild>
    </w:div>
    <w:div w:id="1064910892">
      <w:bodyDiv w:val="1"/>
      <w:marLeft w:val="0"/>
      <w:marRight w:val="0"/>
      <w:marTop w:val="0"/>
      <w:marBottom w:val="0"/>
      <w:divBdr>
        <w:top w:val="none" w:sz="0" w:space="0" w:color="auto"/>
        <w:left w:val="none" w:sz="0" w:space="0" w:color="auto"/>
        <w:bottom w:val="none" w:sz="0" w:space="0" w:color="auto"/>
        <w:right w:val="none" w:sz="0" w:space="0" w:color="auto"/>
      </w:divBdr>
    </w:div>
    <w:div w:id="1084765122">
      <w:bodyDiv w:val="1"/>
      <w:marLeft w:val="0"/>
      <w:marRight w:val="0"/>
      <w:marTop w:val="0"/>
      <w:marBottom w:val="0"/>
      <w:divBdr>
        <w:top w:val="none" w:sz="0" w:space="0" w:color="auto"/>
        <w:left w:val="none" w:sz="0" w:space="0" w:color="auto"/>
        <w:bottom w:val="none" w:sz="0" w:space="0" w:color="auto"/>
        <w:right w:val="none" w:sz="0" w:space="0" w:color="auto"/>
      </w:divBdr>
    </w:div>
    <w:div w:id="1284725967">
      <w:bodyDiv w:val="1"/>
      <w:marLeft w:val="0"/>
      <w:marRight w:val="0"/>
      <w:marTop w:val="0"/>
      <w:marBottom w:val="0"/>
      <w:divBdr>
        <w:top w:val="none" w:sz="0" w:space="0" w:color="auto"/>
        <w:left w:val="none" w:sz="0" w:space="0" w:color="auto"/>
        <w:bottom w:val="none" w:sz="0" w:space="0" w:color="auto"/>
        <w:right w:val="none" w:sz="0" w:space="0" w:color="auto"/>
      </w:divBdr>
    </w:div>
    <w:div w:id="1338535781">
      <w:bodyDiv w:val="1"/>
      <w:marLeft w:val="0"/>
      <w:marRight w:val="0"/>
      <w:marTop w:val="0"/>
      <w:marBottom w:val="0"/>
      <w:divBdr>
        <w:top w:val="none" w:sz="0" w:space="0" w:color="auto"/>
        <w:left w:val="none" w:sz="0" w:space="0" w:color="auto"/>
        <w:bottom w:val="none" w:sz="0" w:space="0" w:color="auto"/>
        <w:right w:val="none" w:sz="0" w:space="0" w:color="auto"/>
      </w:divBdr>
    </w:div>
    <w:div w:id="1386637660">
      <w:bodyDiv w:val="1"/>
      <w:marLeft w:val="0"/>
      <w:marRight w:val="0"/>
      <w:marTop w:val="0"/>
      <w:marBottom w:val="0"/>
      <w:divBdr>
        <w:top w:val="none" w:sz="0" w:space="0" w:color="auto"/>
        <w:left w:val="none" w:sz="0" w:space="0" w:color="auto"/>
        <w:bottom w:val="none" w:sz="0" w:space="0" w:color="auto"/>
        <w:right w:val="none" w:sz="0" w:space="0" w:color="auto"/>
      </w:divBdr>
    </w:div>
    <w:div w:id="1420711690">
      <w:bodyDiv w:val="1"/>
      <w:marLeft w:val="0"/>
      <w:marRight w:val="0"/>
      <w:marTop w:val="0"/>
      <w:marBottom w:val="0"/>
      <w:divBdr>
        <w:top w:val="none" w:sz="0" w:space="0" w:color="auto"/>
        <w:left w:val="none" w:sz="0" w:space="0" w:color="auto"/>
        <w:bottom w:val="none" w:sz="0" w:space="0" w:color="auto"/>
        <w:right w:val="none" w:sz="0" w:space="0" w:color="auto"/>
      </w:divBdr>
    </w:div>
    <w:div w:id="1454132612">
      <w:bodyDiv w:val="1"/>
      <w:marLeft w:val="0"/>
      <w:marRight w:val="0"/>
      <w:marTop w:val="0"/>
      <w:marBottom w:val="0"/>
      <w:divBdr>
        <w:top w:val="none" w:sz="0" w:space="0" w:color="auto"/>
        <w:left w:val="none" w:sz="0" w:space="0" w:color="auto"/>
        <w:bottom w:val="none" w:sz="0" w:space="0" w:color="auto"/>
        <w:right w:val="none" w:sz="0" w:space="0" w:color="auto"/>
      </w:divBdr>
    </w:div>
    <w:div w:id="1487163392">
      <w:bodyDiv w:val="1"/>
      <w:marLeft w:val="0"/>
      <w:marRight w:val="0"/>
      <w:marTop w:val="0"/>
      <w:marBottom w:val="0"/>
      <w:divBdr>
        <w:top w:val="none" w:sz="0" w:space="0" w:color="auto"/>
        <w:left w:val="none" w:sz="0" w:space="0" w:color="auto"/>
        <w:bottom w:val="none" w:sz="0" w:space="0" w:color="auto"/>
        <w:right w:val="none" w:sz="0" w:space="0" w:color="auto"/>
      </w:divBdr>
    </w:div>
    <w:div w:id="1665472229">
      <w:bodyDiv w:val="1"/>
      <w:marLeft w:val="0"/>
      <w:marRight w:val="0"/>
      <w:marTop w:val="0"/>
      <w:marBottom w:val="0"/>
      <w:divBdr>
        <w:top w:val="none" w:sz="0" w:space="0" w:color="auto"/>
        <w:left w:val="none" w:sz="0" w:space="0" w:color="auto"/>
        <w:bottom w:val="none" w:sz="0" w:space="0" w:color="auto"/>
        <w:right w:val="none" w:sz="0" w:space="0" w:color="auto"/>
      </w:divBdr>
    </w:div>
    <w:div w:id="1732457380">
      <w:bodyDiv w:val="1"/>
      <w:marLeft w:val="0"/>
      <w:marRight w:val="0"/>
      <w:marTop w:val="0"/>
      <w:marBottom w:val="0"/>
      <w:divBdr>
        <w:top w:val="none" w:sz="0" w:space="0" w:color="auto"/>
        <w:left w:val="none" w:sz="0" w:space="0" w:color="auto"/>
        <w:bottom w:val="none" w:sz="0" w:space="0" w:color="auto"/>
        <w:right w:val="none" w:sz="0" w:space="0" w:color="auto"/>
      </w:divBdr>
    </w:div>
    <w:div w:id="1736316086">
      <w:bodyDiv w:val="1"/>
      <w:marLeft w:val="0"/>
      <w:marRight w:val="0"/>
      <w:marTop w:val="0"/>
      <w:marBottom w:val="0"/>
      <w:divBdr>
        <w:top w:val="none" w:sz="0" w:space="0" w:color="auto"/>
        <w:left w:val="none" w:sz="0" w:space="0" w:color="auto"/>
        <w:bottom w:val="none" w:sz="0" w:space="0" w:color="auto"/>
        <w:right w:val="none" w:sz="0" w:space="0" w:color="auto"/>
      </w:divBdr>
      <w:divsChild>
        <w:div w:id="568153317">
          <w:marLeft w:val="547"/>
          <w:marRight w:val="0"/>
          <w:marTop w:val="0"/>
          <w:marBottom w:val="0"/>
          <w:divBdr>
            <w:top w:val="none" w:sz="0" w:space="0" w:color="auto"/>
            <w:left w:val="none" w:sz="0" w:space="0" w:color="auto"/>
            <w:bottom w:val="none" w:sz="0" w:space="0" w:color="auto"/>
            <w:right w:val="none" w:sz="0" w:space="0" w:color="auto"/>
          </w:divBdr>
        </w:div>
      </w:divsChild>
    </w:div>
    <w:div w:id="1821073700">
      <w:bodyDiv w:val="1"/>
      <w:marLeft w:val="0"/>
      <w:marRight w:val="0"/>
      <w:marTop w:val="0"/>
      <w:marBottom w:val="0"/>
      <w:divBdr>
        <w:top w:val="none" w:sz="0" w:space="0" w:color="auto"/>
        <w:left w:val="none" w:sz="0" w:space="0" w:color="auto"/>
        <w:bottom w:val="none" w:sz="0" w:space="0" w:color="auto"/>
        <w:right w:val="none" w:sz="0" w:space="0" w:color="auto"/>
      </w:divBdr>
      <w:divsChild>
        <w:div w:id="1087002780">
          <w:marLeft w:val="547"/>
          <w:marRight w:val="0"/>
          <w:marTop w:val="0"/>
          <w:marBottom w:val="0"/>
          <w:divBdr>
            <w:top w:val="none" w:sz="0" w:space="0" w:color="auto"/>
            <w:left w:val="none" w:sz="0" w:space="0" w:color="auto"/>
            <w:bottom w:val="none" w:sz="0" w:space="0" w:color="auto"/>
            <w:right w:val="none" w:sz="0" w:space="0" w:color="auto"/>
          </w:divBdr>
        </w:div>
      </w:divsChild>
    </w:div>
    <w:div w:id="1909806275">
      <w:bodyDiv w:val="1"/>
      <w:marLeft w:val="0"/>
      <w:marRight w:val="0"/>
      <w:marTop w:val="0"/>
      <w:marBottom w:val="0"/>
      <w:divBdr>
        <w:top w:val="none" w:sz="0" w:space="0" w:color="auto"/>
        <w:left w:val="none" w:sz="0" w:space="0" w:color="auto"/>
        <w:bottom w:val="none" w:sz="0" w:space="0" w:color="auto"/>
        <w:right w:val="none" w:sz="0" w:space="0" w:color="auto"/>
      </w:divBdr>
    </w:div>
    <w:div w:id="1935435782">
      <w:bodyDiv w:val="1"/>
      <w:marLeft w:val="0"/>
      <w:marRight w:val="0"/>
      <w:marTop w:val="0"/>
      <w:marBottom w:val="0"/>
      <w:divBdr>
        <w:top w:val="none" w:sz="0" w:space="0" w:color="auto"/>
        <w:left w:val="none" w:sz="0" w:space="0" w:color="auto"/>
        <w:bottom w:val="none" w:sz="0" w:space="0" w:color="auto"/>
        <w:right w:val="none" w:sz="0" w:space="0" w:color="auto"/>
      </w:divBdr>
      <w:divsChild>
        <w:div w:id="1216770185">
          <w:marLeft w:val="547"/>
          <w:marRight w:val="0"/>
          <w:marTop w:val="0"/>
          <w:marBottom w:val="0"/>
          <w:divBdr>
            <w:top w:val="none" w:sz="0" w:space="0" w:color="auto"/>
            <w:left w:val="none" w:sz="0" w:space="0" w:color="auto"/>
            <w:bottom w:val="none" w:sz="0" w:space="0" w:color="auto"/>
            <w:right w:val="none" w:sz="0" w:space="0" w:color="auto"/>
          </w:divBdr>
        </w:div>
      </w:divsChild>
    </w:div>
    <w:div w:id="2049378670">
      <w:bodyDiv w:val="1"/>
      <w:marLeft w:val="0"/>
      <w:marRight w:val="0"/>
      <w:marTop w:val="0"/>
      <w:marBottom w:val="0"/>
      <w:divBdr>
        <w:top w:val="none" w:sz="0" w:space="0" w:color="auto"/>
        <w:left w:val="none" w:sz="0" w:space="0" w:color="auto"/>
        <w:bottom w:val="none" w:sz="0" w:space="0" w:color="auto"/>
        <w:right w:val="none" w:sz="0" w:space="0" w:color="auto"/>
      </w:divBdr>
    </w:div>
    <w:div w:id="2075933812">
      <w:bodyDiv w:val="1"/>
      <w:marLeft w:val="0"/>
      <w:marRight w:val="0"/>
      <w:marTop w:val="0"/>
      <w:marBottom w:val="0"/>
      <w:divBdr>
        <w:top w:val="none" w:sz="0" w:space="0" w:color="auto"/>
        <w:left w:val="none" w:sz="0" w:space="0" w:color="auto"/>
        <w:bottom w:val="none" w:sz="0" w:space="0" w:color="auto"/>
        <w:right w:val="none" w:sz="0" w:space="0" w:color="auto"/>
      </w:divBdr>
    </w:div>
    <w:div w:id="20866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parcouronsnosracines.ca/fr" TargetMode="External"/><Relationship Id="rId26" Type="http://schemas.openxmlformats.org/officeDocument/2006/relationships/hyperlink" Target="https://www.youtube.com/channel/UCWUSEmF9oA2CRJAOCqgg5qg"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quaidesarts.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facebook.com/carletonsurmer/" TargetMode="External"/><Relationship Id="rId33" Type="http://schemas.openxmlformats.org/officeDocument/2006/relationships/hyperlink" Target="https://www.facebook.com/golfcarletonsurme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rletonsurmer.com/wp-content/uploads/2020/09/Plan-strategique_2019-2024_phase2.pdf" TargetMode="External"/><Relationship Id="rId29" Type="http://schemas.openxmlformats.org/officeDocument/2006/relationships/hyperlink" Target="https://carletonsurmer.com/gouvernance-municipale/liens-utiles-pour-suivre-la-politique-municipa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arletonsurmer.com/abonnement-a-linfolettre/" TargetMode="External"/><Relationship Id="rId32" Type="http://schemas.openxmlformats.org/officeDocument/2006/relationships/hyperlink" Target="https://golfcarletonsurmer.com/"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carletonsurmer.com/" TargetMode="External"/><Relationship Id="rId28" Type="http://schemas.openxmlformats.org/officeDocument/2006/relationships/hyperlink" Target="mailto:lehublot@carletonsurmer.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acadigash.carletonsurmer.com/" TargetMode="External"/><Relationship Id="rId31" Type="http://schemas.openxmlformats.org/officeDocument/2006/relationships/hyperlink" Target="https://www.facebook.com/Campingcarletonsurm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arletonsurmer.com/gouvernance-municipale/participation-citoyenne/" TargetMode="External"/><Relationship Id="rId27" Type="http://schemas.openxmlformats.org/officeDocument/2006/relationships/hyperlink" Target="https://carletonsurmer.com/abonnement-a-linfolettre/" TargetMode="External"/><Relationship Id="rId30" Type="http://schemas.openxmlformats.org/officeDocument/2006/relationships/hyperlink" Target="https://campingcarletonsurmer.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arletonsurm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Ville de Carleton-sur-Mer">
      <a:dk1>
        <a:sysClr val="windowText" lastClr="000000"/>
      </a:dk1>
      <a:lt1>
        <a:sysClr val="window" lastClr="FFFFFF"/>
      </a:lt1>
      <a:dk2>
        <a:srgbClr val="44546A"/>
      </a:dk2>
      <a:lt2>
        <a:srgbClr val="E6E6E6"/>
      </a:lt2>
      <a:accent1>
        <a:srgbClr val="163D67"/>
      </a:accent1>
      <a:accent2>
        <a:srgbClr val="0CC0C4"/>
      </a:accent2>
      <a:accent3>
        <a:srgbClr val="A5A5A5"/>
      </a:accent3>
      <a:accent4>
        <a:srgbClr val="EE9322"/>
      </a:accent4>
      <a:accent5>
        <a:srgbClr val="5B9BD5"/>
      </a:accent5>
      <a:accent6>
        <a:srgbClr val="00BF6F"/>
      </a:accent6>
      <a:hlink>
        <a:srgbClr val="0563C1"/>
      </a:hlink>
      <a:folHlink>
        <a:srgbClr val="964E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7b8c38-78db-48ae-a03b-d22eea1cc887">
      <Terms xmlns="http://schemas.microsoft.com/office/infopath/2007/PartnerControls"/>
    </lcf76f155ced4ddcb4097134ff3c332f>
    <TaxCatchAll xmlns="d4269a0d-eb27-42aa-8f8b-c6a9daa1a5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BBCD8F4739A46A27914EB07BBCC7E" ma:contentTypeVersion="15" ma:contentTypeDescription="Crée un document." ma:contentTypeScope="" ma:versionID="eae10bc7650e784590954e953c427391">
  <xsd:schema xmlns:xsd="http://www.w3.org/2001/XMLSchema" xmlns:xs="http://www.w3.org/2001/XMLSchema" xmlns:p="http://schemas.microsoft.com/office/2006/metadata/properties" xmlns:ns2="087b8c38-78db-48ae-a03b-d22eea1cc887" xmlns:ns3="d4269a0d-eb27-42aa-8f8b-c6a9daa1a5bf" targetNamespace="http://schemas.microsoft.com/office/2006/metadata/properties" ma:root="true" ma:fieldsID="8e81971f98c0b009a1dec9ef2665617b" ns2:_="" ns3:_="">
    <xsd:import namespace="087b8c38-78db-48ae-a03b-d22eea1cc887"/>
    <xsd:import namespace="d4269a0d-eb27-42aa-8f8b-c6a9daa1a5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b8c38-78db-48ae-a03b-d22eea1c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e0c0d4e-887c-4088-8548-a77a4467cc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69a0d-eb27-42aa-8f8b-c6a9daa1a5b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f8526278-7fdc-4581-b1a1-33cd1ef2a1ce}" ma:internalName="TaxCatchAll" ma:showField="CatchAllData" ma:web="d4269a0d-eb27-42aa-8f8b-c6a9daa1a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6FD18-9D5C-42C9-887B-7CE142B3CF7C}">
  <ds:schemaRefs>
    <ds:schemaRef ds:uri="http://purl.org/dc/elements/1.1/"/>
    <ds:schemaRef ds:uri="087b8c38-78db-48ae-a03b-d22eea1cc887"/>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d4269a0d-eb27-42aa-8f8b-c6a9daa1a5bf"/>
    <ds:schemaRef ds:uri="http://schemas.microsoft.com/office/2006/metadata/properties"/>
  </ds:schemaRefs>
</ds:datastoreItem>
</file>

<file path=customXml/itemProps2.xml><?xml version="1.0" encoding="utf-8"?>
<ds:datastoreItem xmlns:ds="http://schemas.openxmlformats.org/officeDocument/2006/customXml" ds:itemID="{CF753FD2-2ECF-4C42-AB2F-701162B7F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b8c38-78db-48ae-a03b-d22eea1cc887"/>
    <ds:schemaRef ds:uri="d4269a0d-eb27-42aa-8f8b-c6a9daa1a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BECB5-805C-4B8C-9CE3-131EAEB22B75}">
  <ds:schemaRefs>
    <ds:schemaRef ds:uri="http://schemas.openxmlformats.org/officeDocument/2006/bibliography"/>
  </ds:schemaRefs>
</ds:datastoreItem>
</file>

<file path=customXml/itemProps4.xml><?xml version="1.0" encoding="utf-8"?>
<ds:datastoreItem xmlns:ds="http://schemas.openxmlformats.org/officeDocument/2006/customXml" ds:itemID="{B33DCE8F-819A-4FDA-9CCD-8579CFE06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5314</Words>
  <Characters>29228</Characters>
  <Application>Microsoft Office Word</Application>
  <DocSecurity>0</DocSecurity>
  <Lines>243</Lines>
  <Paragraphs>68</Paragraphs>
  <ScaleCrop>false</ScaleCrop>
  <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dc:creator>
  <cp:keywords/>
  <dc:description/>
  <cp:lastModifiedBy>Samantha Leblanc</cp:lastModifiedBy>
  <cp:revision>2</cp:revision>
  <cp:lastPrinted>2023-05-17T10:37:00Z</cp:lastPrinted>
  <dcterms:created xsi:type="dcterms:W3CDTF">2024-05-23T12:24:00Z</dcterms:created>
  <dcterms:modified xsi:type="dcterms:W3CDTF">2024-05-23T12:24:00Z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0x01010090CBBCD8F4739A46A27914EB07BBCC7E</vt:lpwstr>
  </property>
  <property fmtid="{D5CDD505-2E9C-101B-9397-08002B2CF9AE}" pid="3" name="MediaServiceImageTags">
    <vt:lpwstr/>
  </property>
</Properties>
</file>